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heme="minorHAnsi" w:eastAsiaTheme="minorHAnsi" w:hAnsiTheme="minorHAnsi" w:cstheme="minorBidi"/>
          <w:b w:val="0"/>
          <w:bCs w:val="0"/>
          <w:color w:val="auto"/>
          <w:sz w:val="22"/>
          <w:szCs w:val="22"/>
          <w:lang w:val="vi-VN" w:eastAsia="en-US"/>
        </w:rPr>
        <w:id w:val="-790973566"/>
        <w:docPartObj>
          <w:docPartGallery w:val="Table of Contents"/>
          <w:docPartUnique/>
        </w:docPartObj>
      </w:sdtPr>
      <w:sdtEndPr>
        <w:rPr>
          <w:noProof/>
        </w:rPr>
      </w:sdtEndPr>
      <w:sdtContent>
        <w:p w:rsidR="00775452" w:rsidRPr="00775452" w:rsidRDefault="00775452">
          <w:pPr>
            <w:pStyle w:val="TOCHeading"/>
            <w:rPr>
              <w:color w:val="auto"/>
              <w:lang w:val="vi-VN"/>
            </w:rPr>
          </w:pPr>
          <w:r w:rsidRPr="00775452">
            <w:rPr>
              <w:color w:val="auto"/>
              <w:lang w:val="vi-VN"/>
            </w:rPr>
            <w:t>MỤC LỤC</w:t>
          </w:r>
        </w:p>
        <w:p w:rsidR="00775452" w:rsidRPr="00E91510" w:rsidRDefault="00775452" w:rsidP="00E91510">
          <w:pPr>
            <w:pStyle w:val="TOC1"/>
          </w:pPr>
          <w:r>
            <w:fldChar w:fldCharType="begin"/>
          </w:r>
          <w:r>
            <w:instrText xml:space="preserve"> TOC \o "1-3" \h \z \u </w:instrText>
          </w:r>
          <w:r>
            <w:fldChar w:fldCharType="separate"/>
          </w:r>
          <w:hyperlink w:anchor="_Toc523123222" w:history="1">
            <w:r w:rsidRPr="00E91510">
              <w:rPr>
                <w:rStyle w:val="Hyperlink"/>
              </w:rPr>
              <w:t>MỞ ĐẦU</w:t>
            </w:r>
            <w:r w:rsidRPr="00E91510">
              <w:rPr>
                <w:webHidden/>
              </w:rPr>
              <w:tab/>
            </w:r>
            <w:r w:rsidRPr="00E91510">
              <w:rPr>
                <w:webHidden/>
              </w:rPr>
              <w:fldChar w:fldCharType="begin"/>
            </w:r>
            <w:r w:rsidRPr="00E91510">
              <w:rPr>
                <w:webHidden/>
              </w:rPr>
              <w:instrText xml:space="preserve"> PAGEREF _Toc523123222 \h </w:instrText>
            </w:r>
            <w:r w:rsidRPr="00E91510">
              <w:rPr>
                <w:webHidden/>
              </w:rPr>
            </w:r>
            <w:r w:rsidRPr="00E91510">
              <w:rPr>
                <w:webHidden/>
              </w:rPr>
              <w:fldChar w:fldCharType="separate"/>
            </w:r>
            <w:r w:rsidRPr="00E91510">
              <w:rPr>
                <w:webHidden/>
              </w:rPr>
              <w:t>2</w:t>
            </w:r>
            <w:r w:rsidRPr="00E91510">
              <w:rPr>
                <w:webHidden/>
              </w:rPr>
              <w:fldChar w:fldCharType="end"/>
            </w:r>
          </w:hyperlink>
        </w:p>
        <w:p w:rsidR="00775452" w:rsidRPr="00E91510" w:rsidRDefault="00E21277" w:rsidP="00E91510">
          <w:pPr>
            <w:pStyle w:val="TOC1"/>
          </w:pPr>
          <w:hyperlink w:anchor="_Toc523123223" w:history="1">
            <w:r w:rsidR="00775452" w:rsidRPr="00E91510">
              <w:rPr>
                <w:rStyle w:val="Hyperlink"/>
              </w:rPr>
              <w:t>NỘI DUNG PHẦN 1: KẾT QUẢ THU HOẠCH ĐƯỢC SAU KHI THAM GIA KHÓA BỒI DƯỠNG</w:t>
            </w:r>
            <w:r w:rsidR="00775452" w:rsidRPr="00E91510">
              <w:rPr>
                <w:webHidden/>
              </w:rPr>
              <w:tab/>
            </w:r>
            <w:r w:rsidR="00775452" w:rsidRPr="00E91510">
              <w:rPr>
                <w:webHidden/>
              </w:rPr>
              <w:fldChar w:fldCharType="begin"/>
            </w:r>
            <w:r w:rsidR="00775452" w:rsidRPr="00E91510">
              <w:rPr>
                <w:webHidden/>
              </w:rPr>
              <w:instrText xml:space="preserve"> PAGEREF _Toc523123223 \h </w:instrText>
            </w:r>
            <w:r w:rsidR="00775452" w:rsidRPr="00E91510">
              <w:rPr>
                <w:webHidden/>
              </w:rPr>
            </w:r>
            <w:r w:rsidR="00775452" w:rsidRPr="00E91510">
              <w:rPr>
                <w:webHidden/>
              </w:rPr>
              <w:fldChar w:fldCharType="separate"/>
            </w:r>
            <w:r w:rsidR="00775452" w:rsidRPr="00E91510">
              <w:rPr>
                <w:webHidden/>
              </w:rPr>
              <w:t>4</w:t>
            </w:r>
            <w:r w:rsidR="00775452" w:rsidRPr="00E91510">
              <w:rPr>
                <w:webHidden/>
              </w:rPr>
              <w:fldChar w:fldCharType="end"/>
            </w:r>
          </w:hyperlink>
        </w:p>
        <w:p w:rsidR="00775452" w:rsidRDefault="00E21277">
          <w:pPr>
            <w:pStyle w:val="TOC2"/>
            <w:tabs>
              <w:tab w:val="left" w:pos="880"/>
              <w:tab w:val="right" w:leader="dot" w:pos="9016"/>
            </w:tabs>
            <w:rPr>
              <w:noProof/>
            </w:rPr>
          </w:pPr>
          <w:hyperlink w:anchor="_Toc523123224" w:history="1">
            <w:r w:rsidR="00775452" w:rsidRPr="00BE79FB">
              <w:rPr>
                <w:rStyle w:val="Hyperlink"/>
                <w:rFonts w:asciiTheme="majorHAnsi" w:hAnsiTheme="majorHAnsi" w:cstheme="majorHAnsi"/>
                <w:b/>
                <w:noProof/>
              </w:rPr>
              <w:t>1.1.</w:t>
            </w:r>
            <w:r w:rsidR="00775452">
              <w:rPr>
                <w:noProof/>
              </w:rPr>
              <w:tab/>
            </w:r>
            <w:r w:rsidR="00775452" w:rsidRPr="00BE79FB">
              <w:rPr>
                <w:rStyle w:val="Hyperlink"/>
                <w:rFonts w:asciiTheme="majorHAnsi" w:hAnsiTheme="majorHAnsi" w:cstheme="majorHAnsi"/>
                <w:b/>
                <w:noProof/>
              </w:rPr>
              <w:t>Giới thiệu tổng quan về các chuyên đề học tập trong khóa bồi dưỡng</w:t>
            </w:r>
            <w:r w:rsidR="00775452">
              <w:rPr>
                <w:noProof/>
                <w:webHidden/>
              </w:rPr>
              <w:tab/>
            </w:r>
            <w:r w:rsidR="00775452">
              <w:rPr>
                <w:noProof/>
                <w:webHidden/>
              </w:rPr>
              <w:fldChar w:fldCharType="begin"/>
            </w:r>
            <w:r w:rsidR="00775452">
              <w:rPr>
                <w:noProof/>
                <w:webHidden/>
              </w:rPr>
              <w:instrText xml:space="preserve"> PAGEREF _Toc523123224 \h </w:instrText>
            </w:r>
            <w:r w:rsidR="00775452">
              <w:rPr>
                <w:noProof/>
                <w:webHidden/>
              </w:rPr>
            </w:r>
            <w:r w:rsidR="00775452">
              <w:rPr>
                <w:noProof/>
                <w:webHidden/>
              </w:rPr>
              <w:fldChar w:fldCharType="separate"/>
            </w:r>
            <w:r w:rsidR="00775452">
              <w:rPr>
                <w:noProof/>
                <w:webHidden/>
              </w:rPr>
              <w:t>4</w:t>
            </w:r>
            <w:r w:rsidR="00775452">
              <w:rPr>
                <w:noProof/>
                <w:webHidden/>
              </w:rPr>
              <w:fldChar w:fldCharType="end"/>
            </w:r>
          </w:hyperlink>
        </w:p>
        <w:p w:rsidR="00775452" w:rsidRDefault="00E21277">
          <w:pPr>
            <w:pStyle w:val="TOC2"/>
            <w:tabs>
              <w:tab w:val="left" w:pos="880"/>
              <w:tab w:val="right" w:leader="dot" w:pos="9016"/>
            </w:tabs>
            <w:rPr>
              <w:noProof/>
            </w:rPr>
          </w:pPr>
          <w:hyperlink w:anchor="_Toc523123225" w:history="1">
            <w:r w:rsidR="00775452" w:rsidRPr="00BE79FB">
              <w:rPr>
                <w:rStyle w:val="Hyperlink"/>
                <w:rFonts w:asciiTheme="majorHAnsi" w:hAnsiTheme="majorHAnsi" w:cstheme="majorHAnsi"/>
                <w:b/>
                <w:noProof/>
              </w:rPr>
              <w:t>1.2.</w:t>
            </w:r>
            <w:r w:rsidR="00775452">
              <w:rPr>
                <w:noProof/>
              </w:rPr>
              <w:tab/>
            </w:r>
            <w:r w:rsidR="00775452" w:rsidRPr="00BE79FB">
              <w:rPr>
                <w:rStyle w:val="Hyperlink"/>
                <w:rFonts w:asciiTheme="majorHAnsi" w:hAnsiTheme="majorHAnsi" w:cstheme="majorHAnsi"/>
                <w:b/>
                <w:noProof/>
              </w:rPr>
              <w:t>Kết quả thu hoạch về lý luận, thực tiễn của vấn đề được chọn</w:t>
            </w:r>
            <w:r w:rsidR="00775452">
              <w:rPr>
                <w:noProof/>
                <w:webHidden/>
              </w:rPr>
              <w:tab/>
            </w:r>
            <w:r w:rsidR="00775452">
              <w:rPr>
                <w:noProof/>
                <w:webHidden/>
              </w:rPr>
              <w:fldChar w:fldCharType="begin"/>
            </w:r>
            <w:r w:rsidR="00775452">
              <w:rPr>
                <w:noProof/>
                <w:webHidden/>
              </w:rPr>
              <w:instrText xml:space="preserve"> PAGEREF _Toc523123225 \h </w:instrText>
            </w:r>
            <w:r w:rsidR="00775452">
              <w:rPr>
                <w:noProof/>
                <w:webHidden/>
              </w:rPr>
            </w:r>
            <w:r w:rsidR="00775452">
              <w:rPr>
                <w:noProof/>
                <w:webHidden/>
              </w:rPr>
              <w:fldChar w:fldCharType="separate"/>
            </w:r>
            <w:r w:rsidR="00775452">
              <w:rPr>
                <w:noProof/>
                <w:webHidden/>
              </w:rPr>
              <w:t>5</w:t>
            </w:r>
            <w:r w:rsidR="00775452">
              <w:rPr>
                <w:noProof/>
                <w:webHidden/>
              </w:rPr>
              <w:fldChar w:fldCharType="end"/>
            </w:r>
          </w:hyperlink>
        </w:p>
        <w:p w:rsidR="00775452" w:rsidRPr="00E91510" w:rsidRDefault="00E21277" w:rsidP="00E91510">
          <w:pPr>
            <w:pStyle w:val="TOC1"/>
          </w:pPr>
          <w:hyperlink w:anchor="_Toc523123226" w:history="1">
            <w:r w:rsidR="00775452" w:rsidRPr="00E91510">
              <w:rPr>
                <w:rStyle w:val="Hyperlink"/>
              </w:rPr>
              <w:t>PHẦN 2</w:t>
            </w:r>
            <w:r w:rsidR="00E91510" w:rsidRPr="00E91510">
              <w:rPr>
                <w:webHidden/>
              </w:rPr>
              <w:t>:</w:t>
            </w:r>
          </w:hyperlink>
          <w:hyperlink w:anchor="_Toc523123227" w:history="1">
            <w:r w:rsidR="00775452" w:rsidRPr="00E91510">
              <w:rPr>
                <w:rStyle w:val="Hyperlink"/>
              </w:rPr>
              <w:t>KẾ HOẠCH HOẠT ĐỘNG CỦA BẢN THÂN SAU KHÓA BỒI DƯỠNG</w:t>
            </w:r>
            <w:r w:rsidR="00775452" w:rsidRPr="00E91510">
              <w:rPr>
                <w:webHidden/>
              </w:rPr>
              <w:tab/>
            </w:r>
            <w:r w:rsidR="00775452" w:rsidRPr="00E91510">
              <w:rPr>
                <w:webHidden/>
              </w:rPr>
              <w:fldChar w:fldCharType="begin"/>
            </w:r>
            <w:r w:rsidR="00775452" w:rsidRPr="00E91510">
              <w:rPr>
                <w:webHidden/>
              </w:rPr>
              <w:instrText xml:space="preserve"> PAGEREF _Toc523123227 \h </w:instrText>
            </w:r>
            <w:r w:rsidR="00775452" w:rsidRPr="00E91510">
              <w:rPr>
                <w:webHidden/>
              </w:rPr>
            </w:r>
            <w:r w:rsidR="00775452" w:rsidRPr="00E91510">
              <w:rPr>
                <w:webHidden/>
              </w:rPr>
              <w:fldChar w:fldCharType="separate"/>
            </w:r>
            <w:r w:rsidR="00775452" w:rsidRPr="00E91510">
              <w:rPr>
                <w:webHidden/>
              </w:rPr>
              <w:t>23</w:t>
            </w:r>
            <w:r w:rsidR="00775452" w:rsidRPr="00E91510">
              <w:rPr>
                <w:webHidden/>
              </w:rPr>
              <w:fldChar w:fldCharType="end"/>
            </w:r>
          </w:hyperlink>
        </w:p>
        <w:p w:rsidR="00775452" w:rsidRDefault="00E21277">
          <w:pPr>
            <w:pStyle w:val="TOC2"/>
            <w:tabs>
              <w:tab w:val="right" w:leader="dot" w:pos="9016"/>
            </w:tabs>
            <w:rPr>
              <w:noProof/>
            </w:rPr>
          </w:pPr>
          <w:hyperlink w:anchor="_Toc523123228" w:history="1">
            <w:r w:rsidR="00775452" w:rsidRPr="00BE79FB">
              <w:rPr>
                <w:rStyle w:val="Hyperlink"/>
                <w:rFonts w:cstheme="majorHAnsi"/>
                <w:noProof/>
              </w:rPr>
              <w:t>2.1. Đánh giá hiệu quả của hoạt động nghề nghiệp của cá nhân trước khi tham gia khóa bồi dưỡng</w:t>
            </w:r>
            <w:r w:rsidR="00775452">
              <w:rPr>
                <w:noProof/>
                <w:webHidden/>
              </w:rPr>
              <w:tab/>
            </w:r>
            <w:r w:rsidR="00775452">
              <w:rPr>
                <w:noProof/>
                <w:webHidden/>
              </w:rPr>
              <w:fldChar w:fldCharType="begin"/>
            </w:r>
            <w:r w:rsidR="00775452">
              <w:rPr>
                <w:noProof/>
                <w:webHidden/>
              </w:rPr>
              <w:instrText xml:space="preserve"> PAGEREF _Toc523123228 \h </w:instrText>
            </w:r>
            <w:r w:rsidR="00775452">
              <w:rPr>
                <w:noProof/>
                <w:webHidden/>
              </w:rPr>
            </w:r>
            <w:r w:rsidR="00775452">
              <w:rPr>
                <w:noProof/>
                <w:webHidden/>
              </w:rPr>
              <w:fldChar w:fldCharType="separate"/>
            </w:r>
            <w:r w:rsidR="00775452">
              <w:rPr>
                <w:noProof/>
                <w:webHidden/>
              </w:rPr>
              <w:t>23</w:t>
            </w:r>
            <w:r w:rsidR="00775452">
              <w:rPr>
                <w:noProof/>
                <w:webHidden/>
              </w:rPr>
              <w:fldChar w:fldCharType="end"/>
            </w:r>
          </w:hyperlink>
        </w:p>
        <w:p w:rsidR="00775452" w:rsidRDefault="00E21277">
          <w:pPr>
            <w:pStyle w:val="TOC2"/>
            <w:tabs>
              <w:tab w:val="right" w:leader="dot" w:pos="9016"/>
            </w:tabs>
            <w:rPr>
              <w:noProof/>
            </w:rPr>
          </w:pPr>
          <w:hyperlink w:anchor="_Toc523123229" w:history="1">
            <w:r w:rsidR="00775452" w:rsidRPr="00BE79FB">
              <w:rPr>
                <w:rStyle w:val="Hyperlink"/>
                <w:rFonts w:cstheme="majorHAnsi"/>
                <w:noProof/>
              </w:rPr>
              <w:t>2.2. Kế hoạch hoạt động cá nhân sau khi tham gia khóa bồi dưỡng nhằm đáp ứng yêu cầu của tiêu chuẩn chức danh nghề nghiệp</w:t>
            </w:r>
            <w:r w:rsidR="00775452">
              <w:rPr>
                <w:noProof/>
                <w:webHidden/>
              </w:rPr>
              <w:tab/>
            </w:r>
            <w:r w:rsidR="00775452">
              <w:rPr>
                <w:noProof/>
                <w:webHidden/>
              </w:rPr>
              <w:fldChar w:fldCharType="begin"/>
            </w:r>
            <w:r w:rsidR="00775452">
              <w:rPr>
                <w:noProof/>
                <w:webHidden/>
              </w:rPr>
              <w:instrText xml:space="preserve"> PAGEREF _Toc523123229 \h </w:instrText>
            </w:r>
            <w:r w:rsidR="00775452">
              <w:rPr>
                <w:noProof/>
                <w:webHidden/>
              </w:rPr>
            </w:r>
            <w:r w:rsidR="00775452">
              <w:rPr>
                <w:noProof/>
                <w:webHidden/>
              </w:rPr>
              <w:fldChar w:fldCharType="separate"/>
            </w:r>
            <w:r w:rsidR="00775452">
              <w:rPr>
                <w:noProof/>
                <w:webHidden/>
              </w:rPr>
              <w:t>23</w:t>
            </w:r>
            <w:r w:rsidR="00775452">
              <w:rPr>
                <w:noProof/>
                <w:webHidden/>
              </w:rPr>
              <w:fldChar w:fldCharType="end"/>
            </w:r>
          </w:hyperlink>
        </w:p>
        <w:p w:rsidR="00775452" w:rsidRDefault="00E21277" w:rsidP="00E91510">
          <w:pPr>
            <w:pStyle w:val="TOC1"/>
          </w:pPr>
          <w:hyperlink w:anchor="_Toc523123230" w:history="1">
            <w:r w:rsidR="00775452" w:rsidRPr="00BE79FB">
              <w:rPr>
                <w:rStyle w:val="Hyperlink"/>
              </w:rPr>
              <w:t>TÀI LIỆU THAM KHẢO</w:t>
            </w:r>
            <w:r w:rsidR="00775452">
              <w:rPr>
                <w:webHidden/>
              </w:rPr>
              <w:tab/>
            </w:r>
            <w:r w:rsidR="00775452">
              <w:rPr>
                <w:webHidden/>
              </w:rPr>
              <w:fldChar w:fldCharType="begin"/>
            </w:r>
            <w:r w:rsidR="00775452">
              <w:rPr>
                <w:webHidden/>
              </w:rPr>
              <w:instrText xml:space="preserve"> PAGEREF _Toc523123230 \h </w:instrText>
            </w:r>
            <w:r w:rsidR="00775452">
              <w:rPr>
                <w:webHidden/>
              </w:rPr>
            </w:r>
            <w:r w:rsidR="00775452">
              <w:rPr>
                <w:webHidden/>
              </w:rPr>
              <w:fldChar w:fldCharType="separate"/>
            </w:r>
            <w:r w:rsidR="00775452">
              <w:rPr>
                <w:webHidden/>
              </w:rPr>
              <w:t>25</w:t>
            </w:r>
            <w:r w:rsidR="00775452">
              <w:rPr>
                <w:webHidden/>
              </w:rPr>
              <w:fldChar w:fldCharType="end"/>
            </w:r>
          </w:hyperlink>
        </w:p>
        <w:p w:rsidR="00775452" w:rsidRDefault="00775452">
          <w:r>
            <w:rPr>
              <w:b/>
              <w:bCs/>
              <w:noProof/>
            </w:rPr>
            <w:fldChar w:fldCharType="end"/>
          </w:r>
        </w:p>
      </w:sdtContent>
    </w:sdt>
    <w:p w:rsidR="00775452" w:rsidRDefault="00775452" w:rsidP="00127EEA">
      <w:pPr>
        <w:spacing w:line="360" w:lineRule="auto"/>
        <w:jc w:val="center"/>
        <w:rPr>
          <w:rFonts w:asciiTheme="majorHAnsi" w:hAnsiTheme="majorHAnsi" w:cstheme="majorHAnsi"/>
          <w:b/>
          <w:sz w:val="28"/>
          <w:szCs w:val="28"/>
        </w:rPr>
        <w:sectPr w:rsidR="00775452">
          <w:footerReference w:type="default" r:id="rId9"/>
          <w:pgSz w:w="11906" w:h="16838"/>
          <w:pgMar w:top="1440" w:right="1440" w:bottom="1440" w:left="1440" w:header="708" w:footer="708" w:gutter="0"/>
          <w:cols w:space="708"/>
          <w:docGrid w:linePitch="360"/>
        </w:sectPr>
      </w:pPr>
    </w:p>
    <w:p w:rsidR="00127EEA" w:rsidRPr="00E91510" w:rsidRDefault="00775452" w:rsidP="00E91510">
      <w:pPr>
        <w:pStyle w:val="Heading1"/>
        <w:jc w:val="center"/>
        <w:rPr>
          <w:rFonts w:cstheme="majorHAnsi"/>
          <w:color w:val="auto"/>
        </w:rPr>
      </w:pPr>
      <w:bookmarkStart w:id="1" w:name="_Toc523123222"/>
      <w:r w:rsidRPr="00E91510">
        <w:rPr>
          <w:rFonts w:cstheme="majorHAnsi"/>
          <w:color w:val="auto"/>
        </w:rPr>
        <w:lastRenderedPageBreak/>
        <w:t xml:space="preserve">PHẦN 1 </w:t>
      </w:r>
      <w:r w:rsidR="00127EEA" w:rsidRPr="00E91510">
        <w:rPr>
          <w:rFonts w:cstheme="majorHAnsi"/>
          <w:color w:val="auto"/>
        </w:rPr>
        <w:t>MỞ ĐẦU</w:t>
      </w:r>
      <w:bookmarkEnd w:id="1"/>
    </w:p>
    <w:p w:rsidR="00127EEA" w:rsidRPr="00127EEA" w:rsidRDefault="00127EEA" w:rsidP="00127EEA">
      <w:pPr>
        <w:spacing w:line="360" w:lineRule="auto"/>
        <w:ind w:firstLine="567"/>
        <w:jc w:val="both"/>
        <w:rPr>
          <w:rFonts w:asciiTheme="majorHAnsi" w:hAnsiTheme="majorHAnsi" w:cstheme="majorHAnsi"/>
          <w:sz w:val="28"/>
          <w:szCs w:val="28"/>
        </w:rPr>
      </w:pPr>
      <w:r w:rsidRPr="00127EEA">
        <w:rPr>
          <w:rFonts w:asciiTheme="majorHAnsi" w:hAnsiTheme="majorHAnsi" w:cstheme="majorHAnsi"/>
          <w:sz w:val="28"/>
          <w:szCs w:val="28"/>
        </w:rPr>
        <w:t>Như ta đã biết phát triển và nâng cao chất lượng nguồn nhân lực, nhất là nguồn nhân lực chất lượng cao là một đột phá chiến lược, là yếu tố quyết định đẩy mạnh phát triển và ứng dụng khoa học, công nghệ, cơ cấu lại nền kinh tế, chuyển đổi mô hình tăng trưởng và là lợi thế cạnh tranh quan trọng nhất, bảo đảm cho phát triển nhanh, hiệu quả và bền vững.</w:t>
      </w:r>
    </w:p>
    <w:p w:rsidR="00127EEA" w:rsidRPr="00127EEA" w:rsidRDefault="00127EEA" w:rsidP="00127EEA">
      <w:pPr>
        <w:spacing w:line="360" w:lineRule="auto"/>
        <w:ind w:firstLine="567"/>
        <w:jc w:val="both"/>
        <w:rPr>
          <w:rFonts w:asciiTheme="majorHAnsi" w:hAnsiTheme="majorHAnsi" w:cstheme="majorHAnsi"/>
          <w:sz w:val="28"/>
          <w:szCs w:val="28"/>
        </w:rPr>
      </w:pPr>
      <w:r w:rsidRPr="00127EEA">
        <w:rPr>
          <w:rFonts w:asciiTheme="majorHAnsi" w:hAnsiTheme="majorHAnsi" w:cstheme="majorHAnsi"/>
          <w:sz w:val="28"/>
          <w:szCs w:val="28"/>
        </w:rPr>
        <w:t>Vì vậy để nâng cao chất lượng nguồn nhân lực, đổi mới toàn diện và phát triển nhanh giáo dục và đào tạo, chúng ta cần phải thực hiện tốt 5 vấn đề</w:t>
      </w:r>
      <w:r>
        <w:rPr>
          <w:rFonts w:asciiTheme="majorHAnsi" w:hAnsiTheme="majorHAnsi" w:cstheme="majorHAnsi"/>
          <w:sz w:val="28"/>
          <w:szCs w:val="28"/>
        </w:rPr>
        <w:t xml:space="preserve"> sau:</w:t>
      </w:r>
    </w:p>
    <w:p w:rsidR="00127EEA" w:rsidRPr="00127EEA" w:rsidRDefault="00127EEA" w:rsidP="00127EEA">
      <w:pPr>
        <w:spacing w:line="360" w:lineRule="auto"/>
        <w:ind w:firstLine="567"/>
        <w:jc w:val="both"/>
        <w:rPr>
          <w:rFonts w:asciiTheme="majorHAnsi" w:hAnsiTheme="majorHAnsi" w:cstheme="majorHAnsi"/>
          <w:sz w:val="28"/>
          <w:szCs w:val="28"/>
        </w:rPr>
      </w:pPr>
      <w:r w:rsidRPr="00127EEA">
        <w:rPr>
          <w:rFonts w:asciiTheme="majorHAnsi" w:hAnsiTheme="majorHAnsi" w:cstheme="majorHAnsi"/>
          <w:sz w:val="28"/>
          <w:szCs w:val="28"/>
        </w:rPr>
        <w:t>Một là, đặc biệt coi trọng phát triển đội ngũ cán bộ lãnh đạo, quản lý giỏi, đội ngũ chuyên gia, quản trị doanh nghiệp giỏi, lao động lành nghề và cán bộ khoa học, công nghệ đầu đàn. Đào tạo nguồn nhân lực đáp ứng yêu cầu đa dạng, đa tầng của công nghệ và trình độ phát triển của các lĩnh vực, ngành nghề</w:t>
      </w:r>
      <w:r>
        <w:rPr>
          <w:rFonts w:asciiTheme="majorHAnsi" w:hAnsiTheme="majorHAnsi" w:cstheme="majorHAnsi"/>
          <w:sz w:val="28"/>
          <w:szCs w:val="28"/>
        </w:rPr>
        <w:t>.</w:t>
      </w:r>
    </w:p>
    <w:p w:rsidR="00127EEA" w:rsidRPr="00127EEA" w:rsidRDefault="00127EEA" w:rsidP="00127EEA">
      <w:pPr>
        <w:spacing w:line="360" w:lineRule="auto"/>
        <w:ind w:firstLine="567"/>
        <w:jc w:val="both"/>
        <w:rPr>
          <w:rFonts w:asciiTheme="majorHAnsi" w:hAnsiTheme="majorHAnsi" w:cstheme="majorHAnsi"/>
          <w:sz w:val="28"/>
          <w:szCs w:val="28"/>
        </w:rPr>
      </w:pPr>
      <w:r w:rsidRPr="00127EEA">
        <w:rPr>
          <w:rFonts w:asciiTheme="majorHAnsi" w:hAnsiTheme="majorHAnsi" w:cstheme="majorHAnsi"/>
          <w:sz w:val="28"/>
          <w:szCs w:val="28"/>
        </w:rPr>
        <w:t>Hai là, thực hiện liên kết chặt chẽ giữa các doanh nghiệp, cơ sở sử dụng lao động, cơ sở đào tạo và Nhà nước để phát triển nguồn nhân lực theo nhu cầu xã hội. Thực hiện các chương trình, đề án đào tạo nhân lực chất lượng cao đối với các ngành, lĩnh vực chủ yếu, mũi nhọn. Chú trọng phát hiện, bồi dưỡng, phát huy nhân tài; đào tạo nhân lực cho phát triển kinh tế tri thứ</w:t>
      </w:r>
      <w:r>
        <w:rPr>
          <w:rFonts w:asciiTheme="majorHAnsi" w:hAnsiTheme="majorHAnsi" w:cstheme="majorHAnsi"/>
          <w:sz w:val="28"/>
          <w:szCs w:val="28"/>
        </w:rPr>
        <w:t>c.</w:t>
      </w:r>
    </w:p>
    <w:p w:rsidR="00127EEA" w:rsidRPr="00127EEA" w:rsidRDefault="00127EEA" w:rsidP="00127EEA">
      <w:pPr>
        <w:spacing w:line="360" w:lineRule="auto"/>
        <w:ind w:firstLine="567"/>
        <w:jc w:val="both"/>
        <w:rPr>
          <w:rFonts w:asciiTheme="majorHAnsi" w:hAnsiTheme="majorHAnsi" w:cstheme="majorHAnsi"/>
          <w:sz w:val="28"/>
          <w:szCs w:val="28"/>
        </w:rPr>
      </w:pPr>
      <w:r w:rsidRPr="00127EEA">
        <w:rPr>
          <w:rFonts w:asciiTheme="majorHAnsi" w:hAnsiTheme="majorHAnsi" w:cstheme="majorHAnsi"/>
          <w:sz w:val="28"/>
          <w:szCs w:val="28"/>
        </w:rPr>
        <w:t>Ba là, phát triển giáo dục phải thực sự là quốc sách hàng đầu. Đổi mới căn bản, toàn diện nền giáo dục Việt Nam theo hướng chuẩn hoá, hiện đại hoá, xã hội hoá, dân chủ hóa và hội nhập quốc tế, trong đó, đổi mới cơ chế quản lý giáo dục, phát triển đội ngũ giáo viên và cán bộ quản lý là khâu then chốt. Tập trung nâng cao chất lượng giáo dục, đào tạo, coi trọng giáo dục đạo đức, lối sống, năng lực sáng tạo, kỹ năng thực hành, khả năng lập nghiệp. Đổi mới cơ chế tài chính giáo dục. Thực hiện kiểm định chất lượng giáo dục, đào tạo ở tất cả các bậc học. Xây dựng môi trường giáo dục lành mạnh, kết hợp chặt chẽ giữa nhà trường với gia đình và xã hộ</w:t>
      </w:r>
      <w:r>
        <w:rPr>
          <w:rFonts w:asciiTheme="majorHAnsi" w:hAnsiTheme="majorHAnsi" w:cstheme="majorHAnsi"/>
          <w:sz w:val="28"/>
          <w:szCs w:val="28"/>
        </w:rPr>
        <w:t>i.</w:t>
      </w:r>
    </w:p>
    <w:p w:rsidR="00127EEA" w:rsidRPr="00127EEA" w:rsidRDefault="00127EEA" w:rsidP="00127EEA">
      <w:pPr>
        <w:spacing w:line="360" w:lineRule="auto"/>
        <w:ind w:firstLine="567"/>
        <w:jc w:val="both"/>
        <w:rPr>
          <w:rFonts w:asciiTheme="majorHAnsi" w:hAnsiTheme="majorHAnsi" w:cstheme="majorHAnsi"/>
          <w:sz w:val="28"/>
          <w:szCs w:val="28"/>
        </w:rPr>
      </w:pPr>
      <w:r w:rsidRPr="00127EEA">
        <w:rPr>
          <w:rFonts w:asciiTheme="majorHAnsi" w:hAnsiTheme="majorHAnsi" w:cstheme="majorHAnsi"/>
          <w:sz w:val="28"/>
          <w:szCs w:val="28"/>
        </w:rPr>
        <w:lastRenderedPageBreak/>
        <w:t>Bốn là, mở rộng giáo dục mầm non, hoàn thành phổ cập mầm non 5 tuổi. Thực hiện phổ cập giáo dục tiểu học và trung học cơ sở với chất lượng ngày càng cao. Phát triển mạnh và nâng cao chất lượng dạy nghề và giáo dục chuyên nghiệp. Rà soát, hoàn thiện quy hoạch và thực hiện quy hoạch mạng lưới trường đại học, cao đẳng và dạy nghề trong cả nước. Thực hiện đồng bộ các giải pháp để nâng cao chất lượng giáo dục đại học, bảo đảm cơ chế tự chủ gắn với nâng cao trách nhiệm xã hội của các cơ sở giáo dục, đào tạo. Tập trung đầ</w:t>
      </w:r>
      <w:r>
        <w:rPr>
          <w:rFonts w:asciiTheme="majorHAnsi" w:hAnsiTheme="majorHAnsi" w:cstheme="majorHAnsi"/>
          <w:sz w:val="28"/>
          <w:szCs w:val="28"/>
        </w:rPr>
        <w:t xml:space="preserve">u tư xây </w:t>
      </w:r>
      <w:r w:rsidRPr="00127EEA">
        <w:rPr>
          <w:rFonts w:asciiTheme="majorHAnsi" w:hAnsiTheme="majorHAnsi" w:cstheme="majorHAnsi"/>
          <w:sz w:val="28"/>
          <w:szCs w:val="28"/>
        </w:rPr>
        <w:t>dựng một số trường, khoa, chuyên ngành mũi nhọn, chất lượ</w:t>
      </w:r>
      <w:r>
        <w:rPr>
          <w:rFonts w:asciiTheme="majorHAnsi" w:hAnsiTheme="majorHAnsi" w:cstheme="majorHAnsi"/>
          <w:sz w:val="28"/>
          <w:szCs w:val="28"/>
        </w:rPr>
        <w:t>ng cao.</w:t>
      </w:r>
    </w:p>
    <w:p w:rsidR="00127EEA" w:rsidRDefault="00127EEA" w:rsidP="00127EEA">
      <w:pPr>
        <w:spacing w:line="360" w:lineRule="auto"/>
        <w:ind w:firstLine="567"/>
        <w:jc w:val="both"/>
        <w:rPr>
          <w:rFonts w:asciiTheme="majorHAnsi" w:hAnsiTheme="majorHAnsi" w:cstheme="majorHAnsi"/>
          <w:sz w:val="28"/>
          <w:szCs w:val="28"/>
        </w:rPr>
      </w:pPr>
      <w:r w:rsidRPr="00127EEA">
        <w:rPr>
          <w:rFonts w:asciiTheme="majorHAnsi" w:hAnsiTheme="majorHAnsi" w:cstheme="majorHAnsi"/>
          <w:sz w:val="28"/>
          <w:szCs w:val="28"/>
        </w:rPr>
        <w:t>Năm là, đổi mới mạnh mẽ nội dung, chương trình, phương pháp dạy và học ở tất cả các cấp, bậc học. Tích cực chuẩn bị để từ sau năm 2015 thực hiện chương trình giáo dục phổ thông mới. Mở rộng và nâng cao chất lượng đào tạo ngoại ngữ. Nhà nước tăng đầu tư, đồng thời đẩy mạnh xã hội hóa, huy động toàn xã hội chăm lo phát triển giáo dục. Phát triển nhanh và nâng cao chất lượng giáo dục ở vùng khó khăn, vùng núi, vùng đồng bào dân tộc thiểu số. Đẩy mạnh phong trào khuyến học, khuyến tài, xây dựng xã hội học tập; mở rộng các phương thức đào tạo từ xa và hệ thống các trung tâm học tập cộng đồng, trung tâm giáo dục thường xuyên. Thực hiện tốt bình đẳng về cơ hội học tập và các chính sách xã hội trong giáo dục.</w:t>
      </w:r>
    </w:p>
    <w:p w:rsidR="00127EEA" w:rsidRDefault="00127EEA" w:rsidP="00127EEA">
      <w:pPr>
        <w:spacing w:line="360" w:lineRule="auto"/>
        <w:ind w:firstLine="567"/>
        <w:jc w:val="both"/>
        <w:rPr>
          <w:rFonts w:asciiTheme="majorHAnsi" w:hAnsiTheme="majorHAnsi" w:cstheme="majorHAnsi"/>
          <w:sz w:val="28"/>
          <w:szCs w:val="28"/>
        </w:rPr>
      </w:pPr>
      <w:r>
        <w:rPr>
          <w:rFonts w:asciiTheme="majorHAnsi" w:hAnsiTheme="majorHAnsi" w:cstheme="majorHAnsi"/>
          <w:sz w:val="28"/>
          <w:szCs w:val="28"/>
        </w:rPr>
        <w:t xml:space="preserve">Chính vì những lý do đó tôi chọn chuyên đề </w:t>
      </w:r>
      <w:r w:rsidRPr="00127EEA">
        <w:rPr>
          <w:rFonts w:asciiTheme="majorHAnsi" w:hAnsiTheme="majorHAnsi" w:cstheme="majorHAnsi"/>
          <w:i/>
          <w:sz w:val="28"/>
          <w:szCs w:val="28"/>
        </w:rPr>
        <w:t>“Nêu các quan điểm, mục tiêu và nội dung giải pháp đổi mới căn bản, toàn diện giáo dục – đào tạo của Việt Nam ở thời điểm hiện tại. Nghiên cứu thực tiễn cơ sở giáo dục anh chị đang công tác, hãy cụ thể hóa những nội dung trên để phù hợp với thực tiễn”</w:t>
      </w:r>
      <w:r>
        <w:rPr>
          <w:rFonts w:asciiTheme="majorHAnsi" w:hAnsiTheme="majorHAnsi" w:cstheme="majorHAnsi"/>
          <w:sz w:val="28"/>
          <w:szCs w:val="28"/>
        </w:rPr>
        <w:t xml:space="preserve"> làm đề tài cho bài thu hoạch giảng viên chính hạng II.</w:t>
      </w:r>
    </w:p>
    <w:p w:rsidR="00127EEA" w:rsidRDefault="00127EEA" w:rsidP="00127EEA">
      <w:pPr>
        <w:spacing w:line="360" w:lineRule="auto"/>
        <w:ind w:firstLine="567"/>
        <w:jc w:val="both"/>
        <w:rPr>
          <w:rFonts w:asciiTheme="majorHAnsi" w:hAnsiTheme="majorHAnsi" w:cstheme="majorHAnsi"/>
          <w:sz w:val="28"/>
          <w:szCs w:val="28"/>
        </w:rPr>
      </w:pPr>
    </w:p>
    <w:p w:rsidR="00127EEA" w:rsidRPr="00127EEA" w:rsidRDefault="00127EEA" w:rsidP="00127EEA">
      <w:pPr>
        <w:spacing w:line="360" w:lineRule="auto"/>
        <w:ind w:firstLine="567"/>
        <w:jc w:val="both"/>
        <w:rPr>
          <w:rFonts w:asciiTheme="majorHAnsi" w:hAnsiTheme="majorHAnsi" w:cstheme="majorHAnsi"/>
          <w:sz w:val="28"/>
          <w:szCs w:val="28"/>
        </w:rPr>
        <w:sectPr w:rsidR="00127EEA" w:rsidRPr="00127EEA">
          <w:pgSz w:w="11906" w:h="16838"/>
          <w:pgMar w:top="1440" w:right="1440" w:bottom="1440" w:left="1440" w:header="708" w:footer="708" w:gutter="0"/>
          <w:cols w:space="708"/>
          <w:docGrid w:linePitch="360"/>
        </w:sectPr>
      </w:pPr>
    </w:p>
    <w:p w:rsidR="009037D0" w:rsidRPr="00775452" w:rsidRDefault="009037D0" w:rsidP="00775452">
      <w:pPr>
        <w:pStyle w:val="Heading1"/>
        <w:spacing w:before="0" w:line="360" w:lineRule="auto"/>
        <w:jc w:val="center"/>
        <w:rPr>
          <w:rFonts w:cstheme="majorHAnsi"/>
          <w:color w:val="auto"/>
        </w:rPr>
      </w:pPr>
      <w:bookmarkStart w:id="2" w:name="_Toc523123223"/>
      <w:r w:rsidRPr="00775452">
        <w:rPr>
          <w:rFonts w:cstheme="majorHAnsi"/>
          <w:color w:val="auto"/>
        </w:rPr>
        <w:lastRenderedPageBreak/>
        <w:t>NỘI DUNG</w:t>
      </w:r>
      <w:bookmarkEnd w:id="2"/>
    </w:p>
    <w:p w:rsidR="00775452" w:rsidRPr="00775452" w:rsidRDefault="00775452" w:rsidP="00775452">
      <w:pPr>
        <w:spacing w:after="0" w:line="360" w:lineRule="auto"/>
        <w:jc w:val="center"/>
        <w:rPr>
          <w:rFonts w:asciiTheme="majorHAnsi" w:hAnsiTheme="majorHAnsi" w:cstheme="majorHAnsi"/>
          <w:b/>
          <w:sz w:val="28"/>
          <w:szCs w:val="28"/>
        </w:rPr>
      </w:pPr>
      <w:r w:rsidRPr="00775452">
        <w:rPr>
          <w:rFonts w:asciiTheme="majorHAnsi" w:hAnsiTheme="majorHAnsi" w:cstheme="majorHAnsi"/>
          <w:b/>
          <w:sz w:val="28"/>
          <w:szCs w:val="28"/>
        </w:rPr>
        <w:t>PHẦN 1</w:t>
      </w:r>
    </w:p>
    <w:p w:rsidR="00775452" w:rsidRPr="00775452" w:rsidRDefault="00775452" w:rsidP="00775452">
      <w:pPr>
        <w:spacing w:after="0" w:line="360" w:lineRule="auto"/>
        <w:jc w:val="center"/>
        <w:rPr>
          <w:rFonts w:asciiTheme="majorHAnsi" w:hAnsiTheme="majorHAnsi" w:cstheme="majorHAnsi"/>
          <w:b/>
          <w:sz w:val="28"/>
          <w:szCs w:val="28"/>
        </w:rPr>
      </w:pPr>
      <w:r w:rsidRPr="00775452">
        <w:rPr>
          <w:rFonts w:asciiTheme="majorHAnsi" w:hAnsiTheme="majorHAnsi" w:cstheme="majorHAnsi"/>
          <w:b/>
          <w:sz w:val="28"/>
          <w:szCs w:val="28"/>
        </w:rPr>
        <w:t>KẾT QUẢ THU HOẠCH ĐƯỢC SAU KHI THAM GIA KHÓA BỒI DƯỠNG</w:t>
      </w:r>
    </w:p>
    <w:p w:rsidR="009037D0" w:rsidRPr="009037D0" w:rsidRDefault="009037D0" w:rsidP="00775452">
      <w:pPr>
        <w:pStyle w:val="ListParagraph"/>
        <w:numPr>
          <w:ilvl w:val="1"/>
          <w:numId w:val="2"/>
        </w:numPr>
        <w:spacing w:line="360" w:lineRule="auto"/>
        <w:jc w:val="both"/>
        <w:outlineLvl w:val="1"/>
        <w:rPr>
          <w:rFonts w:asciiTheme="majorHAnsi" w:hAnsiTheme="majorHAnsi" w:cstheme="majorHAnsi"/>
          <w:b/>
          <w:sz w:val="28"/>
          <w:szCs w:val="28"/>
        </w:rPr>
      </w:pPr>
      <w:bookmarkStart w:id="3" w:name="_Toc523123224"/>
      <w:r w:rsidRPr="009037D0">
        <w:rPr>
          <w:rFonts w:asciiTheme="majorHAnsi" w:hAnsiTheme="majorHAnsi" w:cstheme="majorHAnsi"/>
          <w:b/>
          <w:sz w:val="28"/>
          <w:szCs w:val="28"/>
        </w:rPr>
        <w:t>Giới thiệu tổng quan về các chuyên đề học tập trong khóa bồi dưỡng</w:t>
      </w:r>
      <w:bookmarkEnd w:id="3"/>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1</w:t>
      </w:r>
      <w:r w:rsidRPr="009037D0">
        <w:rPr>
          <w:rFonts w:asciiTheme="majorHAnsi" w:hAnsiTheme="majorHAnsi" w:cstheme="majorHAnsi"/>
          <w:sz w:val="28"/>
          <w:szCs w:val="28"/>
        </w:rPr>
        <w:t>. Đường lối, chiến lược, chính sách phát triển giáo dục đại học Việt Nam trước yêu cầu đào tạo nguồn nhân lực và nâng cao năng lực cạnh tranh quốc tế</w:t>
      </w:r>
      <w:r>
        <w:rPr>
          <w:rFonts w:asciiTheme="majorHAnsi" w:hAnsiTheme="majorHAnsi" w:cstheme="majorHAnsi"/>
          <w:sz w:val="28"/>
          <w:szCs w:val="28"/>
        </w:rPr>
        <w:t>.</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2</w:t>
      </w:r>
      <w:r w:rsidRPr="009037D0">
        <w:rPr>
          <w:rFonts w:asciiTheme="majorHAnsi" w:hAnsiTheme="majorHAnsi" w:cstheme="majorHAnsi"/>
          <w:sz w:val="28"/>
          <w:szCs w:val="28"/>
        </w:rPr>
        <w:t>. Lý luận về hành chính nhà nước</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3</w:t>
      </w:r>
      <w:r w:rsidRPr="009037D0">
        <w:rPr>
          <w:rFonts w:asciiTheme="majorHAnsi" w:hAnsiTheme="majorHAnsi" w:cstheme="majorHAnsi"/>
          <w:sz w:val="28"/>
          <w:szCs w:val="28"/>
        </w:rPr>
        <w:t>. Quản lý giáo dục đại học trong cơ chế thị trường định hướng xã hội chủ nghĩa</w:t>
      </w:r>
      <w:r>
        <w:rPr>
          <w:rFonts w:asciiTheme="majorHAnsi" w:hAnsiTheme="majorHAnsi" w:cstheme="majorHAnsi"/>
          <w:sz w:val="28"/>
          <w:szCs w:val="28"/>
        </w:rPr>
        <w:t>.</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4.</w:t>
      </w:r>
      <w:r w:rsidRPr="009037D0">
        <w:rPr>
          <w:rFonts w:asciiTheme="majorHAnsi" w:hAnsiTheme="majorHAnsi" w:cstheme="majorHAnsi"/>
          <w:sz w:val="28"/>
          <w:szCs w:val="28"/>
        </w:rPr>
        <w:t xml:space="preserve"> Một số kỹ năng chung trong hoạt động nghề nghiệp của giảng viên đại học</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5</w:t>
      </w:r>
      <w:r w:rsidRPr="009037D0">
        <w:rPr>
          <w:rFonts w:asciiTheme="majorHAnsi" w:hAnsiTheme="majorHAnsi" w:cstheme="majorHAnsi"/>
          <w:sz w:val="28"/>
          <w:szCs w:val="28"/>
        </w:rPr>
        <w:t>. Phát triển đội ngũ giảng viên trước yêu cầu đào tạo nguồn nhân lực trong bối cảnh toàn cầu hóa và chủ động hội nhập quốc tế</w:t>
      </w:r>
      <w:r>
        <w:rPr>
          <w:rFonts w:asciiTheme="majorHAnsi" w:hAnsiTheme="majorHAnsi" w:cstheme="majorHAnsi"/>
          <w:sz w:val="28"/>
          <w:szCs w:val="28"/>
        </w:rPr>
        <w:t>.</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6</w:t>
      </w:r>
      <w:r w:rsidRPr="009037D0">
        <w:rPr>
          <w:rFonts w:asciiTheme="majorHAnsi" w:hAnsiTheme="majorHAnsi" w:cstheme="majorHAnsi"/>
          <w:sz w:val="28"/>
          <w:szCs w:val="28"/>
        </w:rPr>
        <w:t>. Quản lý đào tạo và phát triển chương trình đào tạo trình độ đại học, thạc sĩ và tiến sĩ</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7</w:t>
      </w:r>
      <w:r w:rsidRPr="009037D0">
        <w:rPr>
          <w:rFonts w:asciiTheme="majorHAnsi" w:hAnsiTheme="majorHAnsi" w:cstheme="majorHAnsi"/>
          <w:sz w:val="28"/>
          <w:szCs w:val="28"/>
        </w:rPr>
        <w:t>. Phương pháp dạy học đại học theo định hướng phát triển năng lực</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8.</w:t>
      </w:r>
      <w:r w:rsidRPr="009037D0">
        <w:rPr>
          <w:rFonts w:asciiTheme="majorHAnsi" w:hAnsiTheme="majorHAnsi" w:cstheme="majorHAnsi"/>
          <w:sz w:val="28"/>
          <w:szCs w:val="28"/>
        </w:rPr>
        <w:t xml:space="preserve"> Đảm bảo chất lượng giáo dục đại học</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9</w:t>
      </w:r>
      <w:r w:rsidRPr="009037D0">
        <w:rPr>
          <w:rFonts w:asciiTheme="majorHAnsi" w:hAnsiTheme="majorHAnsi" w:cstheme="majorHAnsi"/>
          <w:sz w:val="28"/>
          <w:szCs w:val="28"/>
        </w:rPr>
        <w:t>. Quản lý hoạt động nghiên cứu khoa học và chuyển giao công nghệ</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10</w:t>
      </w:r>
      <w:r w:rsidRPr="009037D0">
        <w:rPr>
          <w:rFonts w:asciiTheme="majorHAnsi" w:hAnsiTheme="majorHAnsi" w:cstheme="majorHAnsi"/>
          <w:sz w:val="28"/>
          <w:szCs w:val="28"/>
        </w:rPr>
        <w:t>. Xây dựng môi trường văn hóa trong cơ sở giáo dục đại học</w:t>
      </w:r>
    </w:p>
    <w:p w:rsidR="009037D0" w:rsidRDefault="009037D0" w:rsidP="009037D0">
      <w:pPr>
        <w:spacing w:line="360" w:lineRule="auto"/>
        <w:ind w:firstLine="567"/>
        <w:jc w:val="both"/>
        <w:rPr>
          <w:rFonts w:asciiTheme="majorHAnsi" w:hAnsiTheme="majorHAnsi" w:cstheme="majorHAnsi"/>
          <w:sz w:val="28"/>
          <w:szCs w:val="28"/>
        </w:rPr>
      </w:pPr>
      <w:r w:rsidRPr="009037D0">
        <w:rPr>
          <w:rFonts w:asciiTheme="majorHAnsi" w:hAnsiTheme="majorHAnsi" w:cstheme="majorHAnsi"/>
          <w:i/>
          <w:sz w:val="28"/>
          <w:szCs w:val="28"/>
        </w:rPr>
        <w:t>Chuyên đề 11.</w:t>
      </w:r>
      <w:r w:rsidRPr="009037D0">
        <w:rPr>
          <w:rFonts w:asciiTheme="majorHAnsi" w:hAnsiTheme="majorHAnsi" w:cstheme="majorHAnsi"/>
          <w:sz w:val="28"/>
          <w:szCs w:val="28"/>
        </w:rPr>
        <w:t xml:space="preserve"> WTO và hợp tác quốc tế về giáo dục đào tạo</w:t>
      </w:r>
    </w:p>
    <w:p w:rsidR="00767FC9" w:rsidRDefault="00767FC9" w:rsidP="009037D0">
      <w:pPr>
        <w:spacing w:line="360" w:lineRule="auto"/>
        <w:ind w:firstLine="567"/>
        <w:jc w:val="both"/>
        <w:rPr>
          <w:rFonts w:asciiTheme="majorHAnsi" w:hAnsiTheme="majorHAnsi" w:cstheme="majorHAnsi"/>
          <w:sz w:val="28"/>
          <w:szCs w:val="28"/>
        </w:rPr>
      </w:pPr>
    </w:p>
    <w:p w:rsidR="00767FC9" w:rsidRDefault="00767FC9" w:rsidP="009037D0">
      <w:pPr>
        <w:spacing w:line="360" w:lineRule="auto"/>
        <w:ind w:firstLine="567"/>
        <w:jc w:val="both"/>
        <w:rPr>
          <w:rFonts w:asciiTheme="majorHAnsi" w:hAnsiTheme="majorHAnsi" w:cstheme="majorHAnsi"/>
          <w:sz w:val="28"/>
          <w:szCs w:val="28"/>
        </w:rPr>
      </w:pPr>
    </w:p>
    <w:p w:rsidR="00767FC9" w:rsidRPr="00767FC9" w:rsidRDefault="00767FC9" w:rsidP="00775452">
      <w:pPr>
        <w:pStyle w:val="ListParagraph"/>
        <w:numPr>
          <w:ilvl w:val="1"/>
          <w:numId w:val="2"/>
        </w:numPr>
        <w:spacing w:line="360" w:lineRule="auto"/>
        <w:jc w:val="both"/>
        <w:outlineLvl w:val="1"/>
        <w:rPr>
          <w:rFonts w:asciiTheme="majorHAnsi" w:hAnsiTheme="majorHAnsi" w:cstheme="majorHAnsi"/>
          <w:b/>
          <w:sz w:val="28"/>
          <w:szCs w:val="28"/>
        </w:rPr>
      </w:pPr>
      <w:bookmarkStart w:id="4" w:name="_Toc523123225"/>
      <w:r w:rsidRPr="00767FC9">
        <w:rPr>
          <w:rFonts w:asciiTheme="majorHAnsi" w:hAnsiTheme="majorHAnsi" w:cstheme="majorHAnsi"/>
          <w:b/>
          <w:sz w:val="28"/>
          <w:szCs w:val="28"/>
        </w:rPr>
        <w:t>Kết quả thu hoạch về lý luận, thực tiễn của vấn đề được chọn</w:t>
      </w:r>
      <w:bookmarkEnd w:id="4"/>
    </w:p>
    <w:p w:rsidR="00630204" w:rsidRDefault="00AF152D" w:rsidP="00767FC9">
      <w:pPr>
        <w:spacing w:line="360" w:lineRule="auto"/>
        <w:ind w:firstLine="567"/>
        <w:jc w:val="both"/>
        <w:rPr>
          <w:rFonts w:asciiTheme="majorHAnsi" w:hAnsiTheme="majorHAnsi" w:cstheme="majorHAnsi"/>
          <w:b/>
          <w:i/>
          <w:sz w:val="28"/>
          <w:szCs w:val="28"/>
        </w:rPr>
      </w:pPr>
      <w:r w:rsidRPr="00AF152D">
        <w:rPr>
          <w:rFonts w:asciiTheme="majorHAnsi" w:hAnsiTheme="majorHAnsi" w:cstheme="majorHAnsi"/>
          <w:b/>
          <w:i/>
          <w:sz w:val="28"/>
          <w:szCs w:val="28"/>
        </w:rPr>
        <w:t>Nêu các quan điểm, mục tiêu và nội dung giải pháp đổi mới căn bản, toàn diện giáo dục – đào tạo của Việt Nam ở thời điểm hiện tại. Nghiên cứu thực tiễn cơ sở giáo dục anh chị đang công tác, hãy cụ thể hóa những nội dung trên để phù hợp với thực tiễn</w:t>
      </w:r>
      <w:r>
        <w:rPr>
          <w:rFonts w:asciiTheme="majorHAnsi" w:hAnsiTheme="majorHAnsi" w:cstheme="majorHAnsi"/>
          <w:b/>
          <w:i/>
          <w:sz w:val="28"/>
          <w:szCs w:val="28"/>
        </w:rPr>
        <w:t>.</w:t>
      </w:r>
    </w:p>
    <w:p w:rsidR="00AF152D" w:rsidRPr="00AF152D" w:rsidRDefault="00AF152D" w:rsidP="00AF152D">
      <w:pPr>
        <w:pStyle w:val="ListParagraph"/>
        <w:numPr>
          <w:ilvl w:val="0"/>
          <w:numId w:val="1"/>
        </w:numPr>
        <w:spacing w:line="360" w:lineRule="auto"/>
        <w:jc w:val="both"/>
        <w:rPr>
          <w:rFonts w:asciiTheme="majorHAnsi" w:hAnsiTheme="majorHAnsi" w:cstheme="majorHAnsi"/>
          <w:b/>
          <w:sz w:val="28"/>
          <w:szCs w:val="28"/>
        </w:rPr>
      </w:pPr>
      <w:r w:rsidRPr="00AF152D">
        <w:rPr>
          <w:rFonts w:asciiTheme="majorHAnsi" w:hAnsiTheme="majorHAnsi" w:cstheme="majorHAnsi"/>
          <w:b/>
          <w:sz w:val="28"/>
          <w:szCs w:val="28"/>
        </w:rPr>
        <w:t>Quan điểm chỉ đạo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1- Giáo dục và đào tạo là quốc sách hàng đầu, là sự nghiệp của Đảng, Nhà nước và của toàn dân. Đầu tư cho giáo dục là đầu tư phát triển, được ưu tiên đi trước trong các chương trình, kế hoạch phát triển kinh tế-xã hộ</w:t>
      </w:r>
      <w:r>
        <w:rPr>
          <w:rFonts w:asciiTheme="majorHAnsi" w:hAnsiTheme="majorHAnsi" w:cstheme="majorHAnsi"/>
          <w:sz w:val="28"/>
          <w:szCs w:val="28"/>
        </w:rPr>
        <w:t>i.</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2- Đổi mới căn bản, toàn diện giáo dục và đào tạo là đổi mới những vấn đề lớn, cốt lõi, cấp thiết, từ quan điểm, tư tưởng chỉ đạo đến mục tiêu, nội dung, phương pháp, cơ chế, chính sách, điều kiện bảo đảm thực hiện; đổi mới từ sự lãnh đạo của Đảng, sự quản lý của Nhà nước đến hoạt động quản trị của các cơ sở giáo dục-đào tạo và việc tham gia của gia đình, cộng đồng, xã hội và bản thân người học; đổi mới ở tất cả các bậc học, ngành họ</w:t>
      </w:r>
      <w:r>
        <w:rPr>
          <w:rFonts w:asciiTheme="majorHAnsi" w:hAnsiTheme="majorHAnsi" w:cstheme="majorHAnsi"/>
          <w:sz w:val="28"/>
          <w:szCs w:val="28"/>
        </w:rPr>
        <w:t xml:space="preserve">c. </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Trong quá trình đổi mới, cần kế thừa, phát huy những thành tựu, phát triển những nhân tố mới, tiếp thu có chọn lọc những kinh nghiệm của thế giới; kiên quyết chấn chỉnh những nhận thức, việc làm lệch lạc. Đổi mới phải bảo đảm tính hệ thống, tầm nhìn dài hạn, phù hợp với từng loại đối tượng và cấp học; các giải pháp phải đồng bộ, khả thi, có trọng tâm, trọng điểm, lộ trình, bước đi phù hợ</w:t>
      </w:r>
      <w:r>
        <w:rPr>
          <w:rFonts w:asciiTheme="majorHAnsi" w:hAnsiTheme="majorHAnsi" w:cstheme="majorHAnsi"/>
          <w:sz w:val="28"/>
          <w:szCs w:val="28"/>
        </w:rPr>
        <w:t>p.</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3- Phát triển giáo dục và đào tạo là nâng cao dân trí, đào tạo nhân lực, bồi dưỡng nhân tài. Chuyển mạnh quá trình giáo dục từ chủ yếu trang bị kiến thức </w:t>
      </w:r>
      <w:r w:rsidRPr="00AF152D">
        <w:rPr>
          <w:rFonts w:asciiTheme="majorHAnsi" w:hAnsiTheme="majorHAnsi" w:cstheme="majorHAnsi"/>
          <w:sz w:val="28"/>
          <w:szCs w:val="28"/>
        </w:rPr>
        <w:lastRenderedPageBreak/>
        <w:t>sang phát triển toàn diện năng lực và phẩm chất người học. Học đi đôi với hành; lý luận gắn với thực tiễn; giáo dục nhà trường kết hợp với giáo dục gia đình và giáo dục xã hộ</w:t>
      </w:r>
      <w:r>
        <w:rPr>
          <w:rFonts w:asciiTheme="majorHAnsi" w:hAnsiTheme="majorHAnsi" w:cstheme="majorHAnsi"/>
          <w:sz w:val="28"/>
          <w:szCs w:val="28"/>
        </w:rPr>
        <w:t>i.</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4- Phát triển giáo dục và đào tạo phải gắn với nhu cầu phát triển kinh tế-xã hội và bảo vệ Tổ quốc; với tiến bộ khoa học và công nghệ; phù hợp quy luật khách quan. Chuyển phát triển giáo dục và đào tạo từ chủ yếu theo số lượng sang chú trọng chất lượng và hiệu quả, đồng thời đáp ứng yêu cầu số lượ</w:t>
      </w:r>
      <w:r>
        <w:rPr>
          <w:rFonts w:asciiTheme="majorHAnsi" w:hAnsiTheme="majorHAnsi" w:cstheme="majorHAnsi"/>
          <w:sz w:val="28"/>
          <w:szCs w:val="28"/>
        </w:rPr>
        <w:t>ng.</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5- Đổi mới hệ thống giáo dục theo hướng mở, linh hoạt, liên thông giữa các bậc học, trình độ và giữa các phương thức giáo dục, đào tạo. Chuẩn hóa, hiện đại hóa giáo dục và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6- Chủ động phát huy mặt tích cực, hạn chế mặt tiêu cực của cơ chế thị trường, bảo đảm định hướng xã hội chủ nghĩa trong phát triển giáo dục và đào tạo. Phát triển hài hòa, hỗ trợ giữa giáo dục công lập và ngoài công lập, giữa các vùng, miền. Ưu tiên đầu tư phát triển giáo dục và đào tạo đối với các vùng đặc biệt khó khăn, vùng dân tộc thiểu số, biên giới, hải đảo, vùng sâu, vùng xa và các đối tượng chính sách. Thực hiện dân chủ hóa, xã hội hóa giáo dục và đào tạ</w:t>
      </w:r>
      <w:r>
        <w:rPr>
          <w:rFonts w:asciiTheme="majorHAnsi" w:hAnsiTheme="majorHAnsi" w:cstheme="majorHAnsi"/>
          <w:sz w:val="28"/>
          <w:szCs w:val="28"/>
        </w:rPr>
        <w:t>o.</w:t>
      </w:r>
    </w:p>
    <w:p w:rsid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7- Chủ động, tích cực hội nhập quốc tế để phát triển giáo dục và đào tạo, đồng thời giáo dục và đào tạo phải đáp ứng yêu cầu hội nhập quốc tế để phát triển đất nước.</w:t>
      </w:r>
    </w:p>
    <w:p w:rsidR="00AF152D" w:rsidRPr="00AF152D" w:rsidRDefault="00AF152D" w:rsidP="00AF152D">
      <w:pPr>
        <w:pStyle w:val="ListParagraph"/>
        <w:numPr>
          <w:ilvl w:val="0"/>
          <w:numId w:val="1"/>
        </w:numPr>
        <w:spacing w:line="360" w:lineRule="auto"/>
        <w:jc w:val="both"/>
        <w:rPr>
          <w:rFonts w:asciiTheme="majorHAnsi" w:hAnsiTheme="majorHAnsi" w:cstheme="majorHAnsi"/>
          <w:b/>
          <w:sz w:val="28"/>
          <w:szCs w:val="28"/>
        </w:rPr>
      </w:pPr>
      <w:r w:rsidRPr="00AF152D">
        <w:rPr>
          <w:rFonts w:asciiTheme="majorHAnsi" w:hAnsiTheme="majorHAnsi" w:cstheme="majorHAnsi"/>
          <w:b/>
          <w:sz w:val="28"/>
          <w:szCs w:val="28"/>
        </w:rPr>
        <w:t>Mục tiêu</w:t>
      </w:r>
    </w:p>
    <w:p w:rsidR="00AF152D" w:rsidRPr="00AF152D" w:rsidRDefault="00AF152D" w:rsidP="00AF152D">
      <w:pPr>
        <w:pStyle w:val="ListParagraph"/>
        <w:numPr>
          <w:ilvl w:val="1"/>
          <w:numId w:val="1"/>
        </w:numPr>
        <w:spacing w:line="360" w:lineRule="auto"/>
        <w:jc w:val="both"/>
        <w:rPr>
          <w:rFonts w:asciiTheme="majorHAnsi" w:hAnsiTheme="majorHAnsi" w:cstheme="majorHAnsi"/>
          <w:i/>
          <w:sz w:val="28"/>
          <w:szCs w:val="28"/>
        </w:rPr>
      </w:pPr>
      <w:r w:rsidRPr="00AF152D">
        <w:rPr>
          <w:rFonts w:asciiTheme="majorHAnsi" w:hAnsiTheme="majorHAnsi" w:cstheme="majorHAnsi"/>
          <w:i/>
          <w:sz w:val="28"/>
          <w:szCs w:val="28"/>
        </w:rPr>
        <w:t>Mục tiêu tổng quát</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Tạo chuyển biến căn bản, mạnh mẽ về chất lượng, hiệu quả giáo dục, đào tạo; đáp ứng ngày càng tốt hơn công cuộc xây dựng, bảo vệ Tổ quốc và nhu cầu học tập của nhân dân. Giáo dục con người Việt Nam phát triển toàn diện và phát </w:t>
      </w:r>
      <w:r w:rsidRPr="00AF152D">
        <w:rPr>
          <w:rFonts w:asciiTheme="majorHAnsi" w:hAnsiTheme="majorHAnsi" w:cstheme="majorHAnsi"/>
          <w:sz w:val="28"/>
          <w:szCs w:val="28"/>
        </w:rPr>
        <w:lastRenderedPageBreak/>
        <w:t>huy tốt nhất tiềm năng, khả năng sáng tạo của mỗi cá nhân; yêu gia đình, yêu Tổ quốc, yêu đồng bào; sống tốt và làm việc hiệu quả.</w:t>
      </w:r>
    </w:p>
    <w:p w:rsidR="00AF152D" w:rsidRPr="00AF152D" w:rsidRDefault="00AF152D" w:rsidP="00AF152D">
      <w:pPr>
        <w:spacing w:line="360" w:lineRule="auto"/>
        <w:ind w:firstLine="567"/>
        <w:jc w:val="both"/>
        <w:rPr>
          <w:rFonts w:asciiTheme="majorHAnsi" w:hAnsiTheme="majorHAnsi" w:cstheme="majorHAnsi"/>
          <w:sz w:val="28"/>
          <w:szCs w:val="28"/>
        </w:rPr>
      </w:pP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Xây dựng nền giáo dục mở, thực học, thực nghiệp, dạy tốt, học tốt, quản lý tốt; có cơ cấu và phương thức giáo dục hợp lý, gắn với xây dựng xã hội học tập; bảo đảm các điều kiện nâng cao chất lượng; chuẩn hóa, hiện đại hóa, dân chủ hóa, xã hội hóa và hội nhập quốc tế hệ thống giáo dục và đào tạo; giữ vững định hướng xã hội chủ nghĩa và bản sắc dân tộc. Phấn đấu đến năm 2030, nền giáo dục Việt Nam đạt trình độ tiên tiến trong khu vực.</w:t>
      </w:r>
    </w:p>
    <w:p w:rsidR="00AF152D" w:rsidRPr="00AF152D" w:rsidRDefault="00AF152D" w:rsidP="00AF152D">
      <w:pPr>
        <w:pStyle w:val="ListParagraph"/>
        <w:numPr>
          <w:ilvl w:val="1"/>
          <w:numId w:val="1"/>
        </w:numPr>
        <w:spacing w:line="360" w:lineRule="auto"/>
        <w:jc w:val="both"/>
        <w:rPr>
          <w:rFonts w:asciiTheme="majorHAnsi" w:hAnsiTheme="majorHAnsi" w:cstheme="majorHAnsi"/>
          <w:i/>
          <w:sz w:val="28"/>
          <w:szCs w:val="28"/>
        </w:rPr>
      </w:pPr>
      <w:r w:rsidRPr="00AF152D">
        <w:rPr>
          <w:rFonts w:asciiTheme="majorHAnsi" w:hAnsiTheme="majorHAnsi" w:cstheme="majorHAnsi"/>
          <w:i/>
          <w:sz w:val="28"/>
          <w:szCs w:val="28"/>
        </w:rPr>
        <w:t>Mục tiêu cụ thể</w:t>
      </w:r>
    </w:p>
    <w:p w:rsid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Đối với giáo dục mầm non, giúp trẻ phát triển thể chất, tình cảm, hiểu biết, thẩm mỹ, hình thành các yếu tố đầu tiên của nhân cách, chuẩn bị tốt cho trẻ bước vào lớp 1. Hoàn thành phổ cập giáo dục mầm non cho trẻ 5 tuổi vào năm 2015, nâng cao chất lượng phổ cập trong những năm tiếp theo và miễn học phí trước năm 2020. Từng bước chuẩn hóa hệ thống các trường mầm non. Phát triển giáo dục mầm non dưới 5 tuổi có chất lượng phù hợp với điều kiện của từng địa phương và cơ sở giáo dục.</w:t>
      </w:r>
    </w:p>
    <w:p w:rsidR="00AF152D" w:rsidRPr="00AF152D" w:rsidRDefault="00AF152D" w:rsidP="00E91510">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 Đối với giáo dục phổ thông, tập trung phát triển trí tuệ, thể chất, hình thành phẩm chất, năng lực công dân, phát hiện và bồi dưỡng năng khiếu, định hướng nghề nghiệp cho học sinh. Nâng cao chất lượng giáo dục toàn diện, chú trọng giáo dục lý tưởng, truyền thống, đạo đức, lối sống, ngoại ngữ, tin học, năng lực và kỹ năng thực hành, vận dụng kiến thức vào thực tiễn. Phát triển khả năng sáng tạo, tự học, khuyến khích học tập suốt đời. Hoàn thành việc xây dựng chương trình giáo dục phổ thông giai đoạn sau năm 2015. Bảo đảm cho học sinh có trình độ trung học cơ sở (hết lớp 9) có tri thức phổ thông nền tảng, đáp ứng yêu cầu phân luồng mạnh sau trung học cơ sở; trung học phổ thông phải tiếp cận nghề nghiệp và chuẩn bị cho giai đoạn học sau phổ thông có chất lượng. </w:t>
      </w:r>
      <w:r w:rsidRPr="00AF152D">
        <w:rPr>
          <w:rFonts w:asciiTheme="majorHAnsi" w:hAnsiTheme="majorHAnsi" w:cstheme="majorHAnsi"/>
          <w:sz w:val="28"/>
          <w:szCs w:val="28"/>
        </w:rPr>
        <w:lastRenderedPageBreak/>
        <w:t>Nâng cao chất lượng phổ cập giáo dục, thực hiện giáo dục bắt buộc 9 năm từ sau năm 2020.</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Phấn đấu đến năm 2020, có 80% thanh niên trong độ tuổi đạt trình độ giáo dục trung học phổ</w:t>
      </w:r>
      <w:r>
        <w:rPr>
          <w:rFonts w:asciiTheme="majorHAnsi" w:hAnsiTheme="majorHAnsi" w:cstheme="majorHAnsi"/>
          <w:sz w:val="28"/>
          <w:szCs w:val="28"/>
        </w:rPr>
        <w:t xml:space="preserve"> thông và tương đương.</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Đối với giáo dục nghề nghiệp, tập trung đào tạo nhân lực có kiến thức, kỹ năng và trách nhiệm nghề nghiệp. Hình thành hệ thống giáo dục nghề nghiệp với nhiều phương thức và trình độ đào tạo kỹ năng nghề nghiệp theo hướng ứng dụng, thực hành, bảo đảm đáp ứng nhu cầu nhân lực kỹ thuật công nghệ của thị trường lao động trong nước và quốc tế</w:t>
      </w:r>
      <w:r>
        <w:rPr>
          <w:rFonts w:asciiTheme="majorHAnsi" w:hAnsiTheme="majorHAnsi" w:cstheme="majorHAnsi"/>
          <w:sz w:val="28"/>
          <w:szCs w:val="28"/>
        </w:rPr>
        <w:t>.</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Đối với giáo dục đại học, tập trung đào tạo nhân lực trình độ cao, bồi dưỡng nhân tài, phát triển phẩm chất và năng lực tự học, tự làm giàu tri thức, sáng tạo của người học. Hoàn thiện mạng lưới các cơ sở giáo dục đại học, cơ cấu ngành nghề và trình độ đào tạo phù hợp với quy hoạch phát triển nhân lực quốc gia; trong đó, có một số trường và ngành đào tạo ngang tầm khu vực và quốc tế. Đa dạng hóa các cơ sở đào tạo phù hợp với nhu cầu phát triển công nghệ và các lĩnh vực, ngành nghề; yêu cầu xây dựng, bảo vệ Tổ quốc và hội nhập quốc tế</w:t>
      </w:r>
      <w:r>
        <w:rPr>
          <w:rFonts w:asciiTheme="majorHAnsi" w:hAnsiTheme="majorHAnsi" w:cstheme="majorHAnsi"/>
          <w:sz w:val="28"/>
          <w:szCs w:val="28"/>
        </w:rPr>
        <w:t>.</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Đối với giáo dục thường xuyên, bảo đảm cơ hội cho mọi người, nhất là ở vùng nông thôn, vùng khó khăn, các đối tượng chính sách được học tập nâng cao kiến thức, trình độ, kỹ năng chuyên môn nghiệp vụ và chất lượng cuộc sống; tạo điều kiện thuận lợi để người lao động chuyển đổi nghề; bảo đảm xóa mù chữ bền vững. Hoàn thiện mạng lưới cơ sở giáo dục thường xuyên và các hình thức học tập, thực hành phong phú, linh hoạt, coi trọng tự học và giáo dục từ xa.</w:t>
      </w:r>
    </w:p>
    <w:p w:rsid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 Đối với việc dạy tiếng Việt và truyền bá văn hóa dân tộc cho người Việt Nam ở nước ngoài, có chương trình hỗ trợ tích cực việc giảng dạy tiếng Việt và truyền bá văn hóa dân tộc cho cộng đồng người Việt Nam ở nước ngoài, góp </w:t>
      </w:r>
      <w:r w:rsidRPr="00AF152D">
        <w:rPr>
          <w:rFonts w:asciiTheme="majorHAnsi" w:hAnsiTheme="majorHAnsi" w:cstheme="majorHAnsi"/>
          <w:sz w:val="28"/>
          <w:szCs w:val="28"/>
        </w:rPr>
        <w:lastRenderedPageBreak/>
        <w:t>phần phát huy sức mạnh của văn hóa Việt Nam, gắn bó với quê hương, đồng thời xây dựng tình đoàn kết, hữu nghị với nhân dân các nước.</w:t>
      </w:r>
    </w:p>
    <w:p w:rsidR="00AF152D" w:rsidRPr="00AF152D" w:rsidRDefault="00AF152D" w:rsidP="00AF152D">
      <w:pPr>
        <w:spacing w:line="360" w:lineRule="auto"/>
        <w:ind w:firstLine="567"/>
        <w:jc w:val="both"/>
        <w:rPr>
          <w:rFonts w:asciiTheme="majorHAnsi" w:hAnsiTheme="majorHAnsi" w:cstheme="majorHAnsi"/>
          <w:b/>
          <w:sz w:val="28"/>
          <w:szCs w:val="28"/>
        </w:rPr>
      </w:pPr>
      <w:r w:rsidRPr="00AF152D">
        <w:rPr>
          <w:rFonts w:asciiTheme="majorHAnsi" w:hAnsiTheme="majorHAnsi" w:cstheme="majorHAnsi"/>
          <w:b/>
          <w:sz w:val="28"/>
          <w:szCs w:val="28"/>
        </w:rPr>
        <w:t>3. Nhiệm vụ, giải pháp</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1- Tăng cường sự lãnh đạo của Đảng, sự quản lý của Nhà nước đối với đổi mới giáo dục và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Quán triệt sâu sắc và cụ thể hóa các quan điểm, mục tiêu, nhiệm vụ, giải pháp đổi mới căn bản, toàn diện nền giáo dục và đào tạo trong hệ thống chính trị, ngành giáo dục và đào tạo và toàn xã hội, tạo sự đồng thuận cao coi giáo dục và đào tạo là quốc sách hàng đầu. Nâng cao nhận thức về vai trò quyết định chất lượng giáo dục và đào tạo của đội ngũ nhà giáo và cán bộ quản lý giáo dục; người học là chủ thể trung tâm của quá trình giáo dục; gia đình có trách nhiệm phối hợp với nhà trường và xã hội trong việc giáo dục nhân cách, lối sống cho con em mình.</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Đổi mới công tác thông tin và truyền thông để thống nhất về nhận thức, tạo sự đồng thuận và huy động sự tham gia đánh giá, giám sát và phản biện của toàn xã hội đối với công cuộc đổi mới, phát triển giáo dụ</w:t>
      </w:r>
      <w:r>
        <w:rPr>
          <w:rFonts w:asciiTheme="majorHAnsi" w:hAnsiTheme="majorHAnsi" w:cstheme="majorHAnsi"/>
          <w:sz w:val="28"/>
          <w:szCs w:val="28"/>
        </w:rPr>
        <w:t>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Coi trọng công tác phát triển đảng, công tác chính trị, tư tưởng trong các trường học, trước hết là trong đội ngũ giáo viên. Bảo đảm các trường học có chi bộ; các trường đại học có đảng bộ. Cấp ủy trong các cơ sở giáo dục-đào tạo phải thực sự đi đầu đổi mới, gương mẫu thực hiện và chịu trách nhiệm trước Đảng, trước nhân dân về việc tổ chức thực hiện thắng lợi các mục tiêu, nhiệm vụ giáo dục, đào tạo. Lãnh đạo nhà trường phát huy dân chủ, dựa vào đội ngũ giáo viên, viên chức và học sinh, phát huy vai trò của các tổ chức đoàn thể và nhân dân địa phương để xây dựng nhà trườ</w:t>
      </w:r>
      <w:r>
        <w:rPr>
          <w:rFonts w:asciiTheme="majorHAnsi" w:hAnsiTheme="majorHAnsi" w:cstheme="majorHAnsi"/>
          <w:sz w:val="28"/>
          <w:szCs w:val="28"/>
        </w:rPr>
        <w:t>ng.</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Các bộ, ngành, địa phương xây dựng quy hoạch dài hạn phát triển nguồn nhân lực, dự báo nhu cầu về số lượng, chất lượng nhân lực, cơ cấu ngành nghề, </w:t>
      </w:r>
      <w:r w:rsidRPr="00AF152D">
        <w:rPr>
          <w:rFonts w:asciiTheme="majorHAnsi" w:hAnsiTheme="majorHAnsi" w:cstheme="majorHAnsi"/>
          <w:sz w:val="28"/>
          <w:szCs w:val="28"/>
        </w:rPr>
        <w:lastRenderedPageBreak/>
        <w:t>trình độ. Trên cơ sở đó, đặt hàng và phối hợp với các cơ sở giáo dục, đào tạo tổ chức thực hiệ</w:t>
      </w:r>
      <w:r>
        <w:rPr>
          <w:rFonts w:asciiTheme="majorHAnsi" w:hAnsiTheme="majorHAnsi" w:cstheme="majorHAnsi"/>
          <w:sz w:val="28"/>
          <w:szCs w:val="28"/>
        </w:rPr>
        <w:t>n.</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Phát huy sức mạnh tổng hợp của cả hệ thống chính trị, giải quyết dứt điểm các hiện tượng tiêu cực kéo dài, gây bức xúc trong lĩnh vực giáo dục và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2- Tiếp tục đổi mới mạnh mẽ và đồng bộ các yếu tố cơ bản của giáo dục, đào tạo theo hướng coi trọng phát triển phẩm chất, năng lực của người họ</w:t>
      </w:r>
      <w:r>
        <w:rPr>
          <w:rFonts w:asciiTheme="majorHAnsi" w:hAnsiTheme="majorHAnsi" w:cstheme="majorHAnsi"/>
          <w:sz w:val="28"/>
          <w:szCs w:val="28"/>
        </w:rPr>
        <w:t>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Trên cơ sở mục tiêu đổi mới giáo dục và đào tạo, cần xác định rõ và công khai mục tiêu, chuẩn đầu ra của từng bậc học, môn học, chương trình, ngành và chuyên ngành đào tạo. Coi đó là cam kết bảo đảm chất lượng của cả hệ thống và từng cơ sở giáo dục và đào tạo; là căn cứ giám sát, đánh giá chất lượng giáo dục,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Đổi mới chương trình nhằm phát triển năng lực và phẩm chất người học, hài hòa đức, trí, thể, mỹ; dạy người, dạy chữ và dạy nghề. Đổi mới nội dung giáo dục theo hướng tinh giản, hiện đại, thiết thực, phù hợp với lứa tuổi, trình độ và ngành nghề; tăng thực hành, vận dụng kiến thức vào thực tiễn. Chú trọng giáo dục nhân cách, đạo đức, lối sống, tri thức pháp luật và ý thức công dân. Tập trung vào những giá trị cơ bản của văn hóa, truyền thống và đạo lý dân tộc, tinh hoa văn hóa nhân loại, giá trị cốt lõi và nhân văn của chủ nghĩa Mác-Lênin và tư tưởng Hồ Chí Minh. Tăng cường giáo dục thể chất, kiến thức quốc phòng, an ninh và hướng nghiệp. Dạy ngoại ngữ và tin học theo hướng chuẩn hóa, thiết thực, bảo đảm năng lực sử dụng của người học. Quan tâm dạy tiếng nói và chữ viết của các dân tộc thiểu số; dạy tiếng Việt và truyền bá văn hóa dân tộc cho người Việt Nam ở nướ</w:t>
      </w:r>
      <w:r>
        <w:rPr>
          <w:rFonts w:asciiTheme="majorHAnsi" w:hAnsiTheme="majorHAnsi" w:cstheme="majorHAnsi"/>
          <w:sz w:val="28"/>
          <w:szCs w:val="28"/>
        </w:rPr>
        <w:t>c ngoài.</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Đa dạng hóa nội dung, tài liệu học tập, đáp ứng yêu cầu của các bậc học, các chương trình giáo dục, đào tạo và nhu cầu học tập suốt đời của mọi ngườ</w:t>
      </w:r>
      <w:r>
        <w:rPr>
          <w:rFonts w:asciiTheme="majorHAnsi" w:hAnsiTheme="majorHAnsi" w:cstheme="majorHAnsi"/>
          <w:sz w:val="28"/>
          <w:szCs w:val="28"/>
        </w:rPr>
        <w:t>i.</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lastRenderedPageBreak/>
        <w:t>Tiếp tục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 Tập trung dạy cách học, cách nghĩ, khuyến khích tự học, tạo cơ sở để người học tự cập nhật và đổi mới tri thức, kỹ năng, phát triển năng lực. Chuyển từ học chủ yếu trên lớp sang tổ chức hình thức học tập đa dạng, chú ý các hoạt động xã hội, ngoại khóa, nghiên cứu khoa học. Đẩy mạnh ứng dụng công nghệ thông tin và truyền thông trong dạy và họ</w:t>
      </w:r>
      <w:r>
        <w:rPr>
          <w:rFonts w:asciiTheme="majorHAnsi" w:hAnsiTheme="majorHAnsi" w:cstheme="majorHAnsi"/>
          <w:sz w:val="28"/>
          <w:szCs w:val="28"/>
        </w:rPr>
        <w:t>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Tiếp tục đổi mới và chuẩn hóa nội dung giáo dục mầm non, chú trọng kết hợp chăm sóc, nuôi dưỡng với giáo dục phù hợp với đặc điểm tâm lý, sinh lý, yêu cầu phát triển thể lự</w:t>
      </w:r>
      <w:r>
        <w:rPr>
          <w:rFonts w:asciiTheme="majorHAnsi" w:hAnsiTheme="majorHAnsi" w:cstheme="majorHAnsi"/>
          <w:sz w:val="28"/>
          <w:szCs w:val="28"/>
        </w:rPr>
        <w:t>c và hình thành nhân cách.</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Xây dựng và chuẩn hóa nội dung giáo dục phổ thông theo hướng hiện đại, tinh gọn, bảo đảm chất lượng, tích hợp cao ở các lớp học dưới và phân hóa dần ở các lớp học trên; giảm số môn học bắt buộc; tăng môn học, chủ đề và hoạt động giáo dục tự chọn. Biên soạn sách giáo khoa, tài liệu hỗ trợ dạy và học phù hợp với từng đối tượng học, chú ý đến học sinh dân tộc thiểu số và học sinh khuyết tậ</w:t>
      </w:r>
      <w:r>
        <w:rPr>
          <w:rFonts w:asciiTheme="majorHAnsi" w:hAnsiTheme="majorHAnsi" w:cstheme="majorHAnsi"/>
          <w:sz w:val="28"/>
          <w:szCs w:val="28"/>
        </w:rPr>
        <w:t>t.</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Nội dung giáo dục nghề nghiệp được xây dựng theo hướng tích hợp kiến thức, kỹ năng, tác phong làm việc chuyên nghiệp để hình thành năng lực nghề nghiệp cho người họ</w:t>
      </w:r>
      <w:r>
        <w:rPr>
          <w:rFonts w:asciiTheme="majorHAnsi" w:hAnsiTheme="majorHAnsi" w:cstheme="majorHAnsi"/>
          <w:sz w:val="28"/>
          <w:szCs w:val="28"/>
        </w:rPr>
        <w:t>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Đổi mới mạnh mẽ nội dung giáo dục đại học và sau đại học theo hướng hiện đại, phù hợp với từng ngành, nhóm ngành đào tạo và việc phân tầng của hệ thống giáo dục đại học. Chú trọng phát triển năng lực sáng tạo, kỹ năng thực hành, đạo đức nghề nghiệp và hiểu biết xã hội, từng bước tiếp cận trình độ khoa học và công nghệ tiên tiến của thế giớ</w:t>
      </w:r>
      <w:r>
        <w:rPr>
          <w:rFonts w:asciiTheme="majorHAnsi" w:hAnsiTheme="majorHAnsi" w:cstheme="majorHAnsi"/>
          <w:sz w:val="28"/>
          <w:szCs w:val="28"/>
        </w:rPr>
        <w:t>i.</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3- Đổi mới căn bản hình thức và phương pháp thi, kiểm tra và đánh giá kết quả giáo dục, đào tạo, bảo đảm trung thự</w:t>
      </w:r>
      <w:r>
        <w:rPr>
          <w:rFonts w:asciiTheme="majorHAnsi" w:hAnsiTheme="majorHAnsi" w:cstheme="majorHAnsi"/>
          <w:sz w:val="28"/>
          <w:szCs w:val="28"/>
        </w:rPr>
        <w:t>c, khách quan</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lastRenderedPageBreak/>
        <w:t>Việc thi, kiểm tra và đánh giá kết quả giáo dục, đào tạo cần từng bước theo các tiêu chí tiên tiến được xã hội và cộng đồng giáo dục thế giới tin cậy và công nhận. Phối hợp sử dụng kết quả đánh giá trong quá trình học với đánh giá cuối kỳ, cuối năm học; đánh giá của người dạy với tự đánh giá của người học; đánh giá của nhà trường với đánh giá của gia đình và của xã hộ</w:t>
      </w:r>
      <w:r>
        <w:rPr>
          <w:rFonts w:asciiTheme="majorHAnsi" w:hAnsiTheme="majorHAnsi" w:cstheme="majorHAnsi"/>
          <w:sz w:val="28"/>
          <w:szCs w:val="28"/>
        </w:rPr>
        <w:t>i.</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Đổi mới phương thức thi và công nhận tốt nghiệp trung học phổ thông theo hướng giảm áp lực và tốn kém cho xã hội mà vẫn bảo đảm độ tin cậy, trung thực, đánh giá đúng năng lực học sinh, làm cơ sở cho việc tuyển sinh giáo dục nghề nghiệp và giáo dục đại học.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Đổi mới phương thức đánh giá và công nhận tốt nghiệp giáo dục nghề nghiệp trên cơ sở kiến thức, năng lực thực hành, ý thức kỷ luật và đạo đức nghề nghiệp. Có cơ chế để tổ chức và cá nhân sử dụng lao động tham gia vào việc đánh giá chất lượng của cơ sở đào tạ</w:t>
      </w:r>
      <w:r>
        <w:rPr>
          <w:rFonts w:asciiTheme="majorHAnsi" w:hAnsiTheme="majorHAnsi" w:cstheme="majorHAnsi"/>
          <w:sz w:val="28"/>
          <w:szCs w:val="28"/>
        </w:rPr>
        <w:t>o.</w:t>
      </w:r>
    </w:p>
    <w:p w:rsid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Đổi mới phương thức tuyển sinh đại học, cao đẳng theo hướng kết hợp sử dụng kết quả học tập ở phổ thông và yêu cầu của ngành đào tạo. Đánh giá kết quả đào tạo đại học theo hướng chú trọng năng lực phân tích, sáng tạo, tự cập nhật, đổi mới kiến thức; đạo đức nghề nghiệp; năng lực nghiên cứu và ứng dụng khoa học và công nghệ; năng lực thực hành, năng lực tổ chức và thích nghi với môi trường làm việc. Giao quyền tự chủ tuyển sinh cho các cơ sở giáo dục đại học.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Thực hiện đánh giá chất lượng giáo dục, đào tạo ở cấp độ quốc gia, địa phương, từng cơ sở giáo dục, đào tạo và đánh giá theo chương trình của quốc tế để làm căn cứ đề xuất chính sách, giải pháp cải thiện chất lượng giáo dục,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Hoàn thiện hệ thống kiểm định chất lượng giáo dục. Định kỳ kiểm định chất lượng các cơ sở giáo dục, đào tạo và các chương trình đào tạo; công khai kết quả kiểm định. Chú trọng kiểm tra, đánh giá, kiểm soát chất lượng giáo dục </w:t>
      </w:r>
      <w:r w:rsidRPr="00AF152D">
        <w:rPr>
          <w:rFonts w:asciiTheme="majorHAnsi" w:hAnsiTheme="majorHAnsi" w:cstheme="majorHAnsi"/>
          <w:sz w:val="28"/>
          <w:szCs w:val="28"/>
        </w:rPr>
        <w:lastRenderedPageBreak/>
        <w:t>và đào tạo đối với các cơ sở ngoài công lập, các cơ sở có yếu tố nước ngoài. Xây dựng phương thức kiểm tra, đánh giá phù hợp với các loại hình giáo dục cộng đồng.</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Đổi mới cách tuyển dụng, sử dụng lao động đã qua đào tạo theo hướng chú trọng năng lực, chất lượng, hiệu quả công việc thực tế, không quá nặng về bằng cấp, trước hết là trong các cơ quan thuộc hệ thống chính trị. Coi sự chấp nhận của thị trường lao động đối với người học là tiêu chí quan trọng để đánh giá uy tín, chất lượng của cơ sở giáo dục đại học, nghề nghiệp và là căn cứ để định hướng phát triển các cơ sở giáo dục, đào tạo và ngành nghề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4- Hoàn thiện hệ thống giáo dục quốc dân theo hướng hệ thống giáo dục mở, học tập suốt đời và xây dựng xã hội học tậ</w:t>
      </w:r>
      <w:r>
        <w:rPr>
          <w:rFonts w:asciiTheme="majorHAnsi" w:hAnsiTheme="majorHAnsi" w:cstheme="majorHAnsi"/>
          <w:sz w:val="28"/>
          <w:szCs w:val="28"/>
        </w:rPr>
        <w:t>p</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Trước mắt, ổn định hệ thống giáo dục phổ thông như hiện nay. Đẩy mạnh phân luồng sau trung học cơ sở; định hướng nghề nghiệp ở trung học phổ thông. Tiếp tục nghiên cứu đổi mới hệ thống giáo dục phổ thông phù hợp với điều kiện cụ thể của đất nước và xu thế phát triển giáo dục của thế giớ</w:t>
      </w:r>
      <w:r>
        <w:rPr>
          <w:rFonts w:asciiTheme="majorHAnsi" w:hAnsiTheme="majorHAnsi" w:cstheme="majorHAnsi"/>
          <w:sz w:val="28"/>
          <w:szCs w:val="28"/>
        </w:rPr>
        <w:t>i.</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Quy hoạch lại mạng lưới cơ sở giáo dục nghề nghiệp, giáo dục đại học gắn với quy hoạch phát triển kinh tế-xã hội, quy hoạch phát triển nguồn nhân lực. Thống nhất tên gọi các trình độ đào tạo, chuẩn đầu ra. Đẩy mạnh giáo dục nghề nghiệp sau trung học phổ thông, liên thông giữa giáo dục nghề nghiệp và giáo dục đại học. Tiếp tục sắp xếp, điều chỉnh mạng lưới các trường đại học, cao đẳng và các viện nghiên cứu theo hướng gắn đào tạo với nghiên cứu khoa học. Thực hiện phân tầng cơ sở giáo dục đại học theo định hướng nghiên cứu và ứng dụng, thực hành. Hoàn thiện mô hình đại học quốc gia, đại học vùng; củng cố và phát triển một số cơ sở giáo dục đại học và giáo dục nghề nghiệp chất lượng cao đạt trình độ tiên tiến của khu vực và thế giớ</w:t>
      </w:r>
      <w:r>
        <w:rPr>
          <w:rFonts w:asciiTheme="majorHAnsi" w:hAnsiTheme="majorHAnsi" w:cstheme="majorHAnsi"/>
          <w:sz w:val="28"/>
          <w:szCs w:val="28"/>
        </w:rPr>
        <w:t>i.</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Khuyến khích xã hội hóa để đầu tư xây dựng và phát triển các trường chất lượng cao ở tất cả các cấp học và trình độ đào tạo. Tăng tỷ lệ trường ngoài công </w:t>
      </w:r>
      <w:r w:rsidRPr="00AF152D">
        <w:rPr>
          <w:rFonts w:asciiTheme="majorHAnsi" w:hAnsiTheme="majorHAnsi" w:cstheme="majorHAnsi"/>
          <w:sz w:val="28"/>
          <w:szCs w:val="28"/>
        </w:rPr>
        <w:lastRenderedPageBreak/>
        <w:t>lập đối với giáo dục nghề nghiệp và giáo dục đại học. Hướng tới có loại hình cơ sở giáo dục do cộng đồng đầ</w:t>
      </w:r>
      <w:r>
        <w:rPr>
          <w:rFonts w:asciiTheme="majorHAnsi" w:hAnsiTheme="majorHAnsi" w:cstheme="majorHAnsi"/>
          <w:sz w:val="28"/>
          <w:szCs w:val="28"/>
        </w:rPr>
        <w:t>u tư.</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Đa dạng hóa các phương thức đào tạo. Thực hiện đào tạo theo tín chỉ. Đẩy mạnh đào tạo, bồi dưỡng năng lực, kỹ năng nghề tại cơ sở sản xuất, kinh doanh. Có cơ chế để tổ chức, cá nhân người sử dụng lao động tham gia xây dựng, điều chỉnh, thực hiện chương trình đào tạo và đánh giá năng lực người họ</w:t>
      </w:r>
      <w:r>
        <w:rPr>
          <w:rFonts w:asciiTheme="majorHAnsi" w:hAnsiTheme="majorHAnsi" w:cstheme="majorHAnsi"/>
          <w:sz w:val="28"/>
          <w:szCs w:val="28"/>
        </w:rPr>
        <w:t>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5- Đổi mới căn bản công tác quản lý giáo dục, đào tạo, bảo đảm dân chủ, thống nhất; tăng quyền tự chủ và trách nhiệm xã hội của các cơ sở giáo dục, đào tạo; coi trọng quản lý chất lượ</w:t>
      </w:r>
      <w:r>
        <w:rPr>
          <w:rFonts w:asciiTheme="majorHAnsi" w:hAnsiTheme="majorHAnsi" w:cstheme="majorHAnsi"/>
          <w:sz w:val="28"/>
          <w:szCs w:val="28"/>
        </w:rPr>
        <w:t>ng</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Xác định rõ trách nhiệm của các cơ quan quản lý nhà nước về giáo dục, đào tạo và trách nhiệm quản lý theo ngành, lãnh thổ của các bộ, ngành, địa phương. Phân định công tác quản lý nhà nước với quản trị của cơ sở giáo dục và đào tạo. Đẩy mạnh phân cấp, nâng cao trách nhiệm, tạo động lực và tính chủ động, sáng tạo của các cơ sở giáo dục,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Tăng cường hiệu lực quản lý nhà nước, nhất là về chương trình, nội dung và chất lượng giáo dục và đào tạo đối với các cơ sở giáo dục, đào tạo của nước ngoài tại Việt Nam. Phát huy vai trò của công nghệ thông tin và các thành tựu khoa học-công nghệ hiện đại trong quản lý nhà nước về giáo dục,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Các cơ quan quản lý giáo dục, đào tạo địa phương tham gia quyết định về quản lý nhân sự, tài chính cùng với quản lý thực hiện nhiệm vụ chuyên môn của giáo dục mầm non, giáo dục phổ thông và giáo dục nghề nghiệ</w:t>
      </w:r>
      <w:r>
        <w:rPr>
          <w:rFonts w:asciiTheme="majorHAnsi" w:hAnsiTheme="majorHAnsi" w:cstheme="majorHAnsi"/>
          <w:sz w:val="28"/>
          <w:szCs w:val="28"/>
        </w:rPr>
        <w:t>p.</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Chuẩn hóa các điều kiện bảo đảm chất lượng và quản lý quá trình đào tạo; chú trọng quản lý chất lượng đầu ra. Xây dựng hệ thống kiểm định độc lập về chất lượng giáo dục,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Đổi mới cơ chế tiếp nhận và xử lý thông tin trong quản lý giáo dục, đào tạo. Thực hiện cơ chế người học tham gia đánh giá hoạt động giáo dục, đào tạo; </w:t>
      </w:r>
      <w:r w:rsidRPr="00AF152D">
        <w:rPr>
          <w:rFonts w:asciiTheme="majorHAnsi" w:hAnsiTheme="majorHAnsi" w:cstheme="majorHAnsi"/>
          <w:sz w:val="28"/>
          <w:szCs w:val="28"/>
        </w:rPr>
        <w:lastRenderedPageBreak/>
        <w:t>nhà giáo tham gia đánh giá cán bộ quản lý; cơ sở giáo dục, đào tạo tham gia đánh giá cơ quan quản lý nhà nước.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Hoàn thiện cơ chế quản lý cơ sở giáo dục, đào tạo có yếu tố nước ngoài ở Việt Nam; quản lý học sinh, sinh viên Việt Nam đi học nước ngoài bằng nguồn ngân sách nhà nước và theo hiệp định nhà nướ</w:t>
      </w:r>
      <w:r>
        <w:rPr>
          <w:rFonts w:asciiTheme="majorHAnsi" w:hAnsiTheme="majorHAnsi" w:cstheme="majorHAnsi"/>
          <w:sz w:val="28"/>
          <w:szCs w:val="28"/>
        </w:rPr>
        <w:t>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Giao quyền tự chủ, tự chịu trách nhiệm cho các cơ sở giáo dục, đào tạo; phát huy vai trò của hội đồng trường. Thực hiện giám sát của các chủ thể trong nhà trường và xã hội; tăng cường công tác kiểm tra, thanh tra của cơ quan quản lý các cấp; bảo đảm dân chủ, công khai, minh bạ</w:t>
      </w:r>
      <w:r>
        <w:rPr>
          <w:rFonts w:asciiTheme="majorHAnsi" w:hAnsiTheme="majorHAnsi" w:cstheme="majorHAnsi"/>
          <w:sz w:val="28"/>
          <w:szCs w:val="28"/>
        </w:rPr>
        <w:t>ch.</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6- Phát triển đội ngũ nhà giáo và cán bộ quản lý, đáp ứng yêu cầu đổi mới giáo dục và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Xây dựng quy hoạch, kế hoạch đào tạo, bồi dưỡng đội ngũ nhà giáo và cán bộ quản lý giáo dục gắn với nhu cầu phát triển kinh tế-xã hội, bảo đảm an ninh, quốc phòng và hội nhập quốc tế. Thực hiện chuẩn hóa đội ngũ nhà giáo theo từng cấp học và trình độ đào tạo. Tiến tới tất cả các giáo viên tiểu học, trung học cơ sở, giáo viên, giảng viên các cơ sở giáo dục nghề nghiệp phải có trình độ từ đại học trở lên, có năng lực sư phạm. Giảng viên cao đẳng, đại học có trình độ từ thạc sỹ trở lên và phải được đào tạo, bồi dưỡng nghiệp vụ sư phạm. Cán bộ quản lý giáo dục các cấp phải qua đào tạo về nghiệp vụ quả</w:t>
      </w:r>
      <w:r>
        <w:rPr>
          <w:rFonts w:asciiTheme="majorHAnsi" w:hAnsiTheme="majorHAnsi" w:cstheme="majorHAnsi"/>
          <w:sz w:val="28"/>
          <w:szCs w:val="28"/>
        </w:rPr>
        <w:t>n lý.</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Phát triển hệ thống trường sư phạm đáp ứng mục tiêu, yêu cầu đào tạo, bồi dưỡng đội ngũ nhà giáo và cán bộ quản lý giáo dục; ưu tiên đầu tư xây dựng một số trường sư phạm, trường sư phạm kỹ thuật trọng điểm; khắc phục tình trạng phân tán trong hệ thống các cơ sở đào tạo nhà giáo. Có cơ chế tuyển sinh và cử tuyển riêng để tuyển chọn được những người có phẩm chất, năng lực phù hợp vào ngành sư phạ</w:t>
      </w:r>
      <w:r>
        <w:rPr>
          <w:rFonts w:asciiTheme="majorHAnsi" w:hAnsiTheme="majorHAnsi" w:cstheme="majorHAnsi"/>
          <w:sz w:val="28"/>
          <w:szCs w:val="28"/>
        </w:rPr>
        <w:t>m.</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lastRenderedPageBreak/>
        <w:t>Đổi mới mạnh mẽ mục tiêu, nội dung, phương pháp đào tạo, đào tạo lại, bồi dưỡng và đánh giá kết quả học tập, rèn luyện của nhà giáo theo yêu cầu nâng cao chất lượng, trách nhiệm, đạo đức và năng lực nghề nghiệp.</w:t>
      </w:r>
    </w:p>
    <w:p w:rsidR="00AF152D" w:rsidRPr="00AF152D" w:rsidRDefault="00AF152D" w:rsidP="00AF152D">
      <w:pPr>
        <w:spacing w:line="360" w:lineRule="auto"/>
        <w:ind w:firstLine="567"/>
        <w:jc w:val="both"/>
        <w:rPr>
          <w:rFonts w:asciiTheme="majorHAnsi" w:hAnsiTheme="majorHAnsi" w:cstheme="majorHAnsi"/>
          <w:sz w:val="28"/>
          <w:szCs w:val="28"/>
        </w:rPr>
      </w:pP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Có chế độ ưu đãi đối với nhà giáo và cán bộ quản lý giáo dục. Việc tuyển dụng, sử dụng, đãi ngộ, tôn vinh nhà giáo và cán bộ quản lý giáo dục phải trên cơ sở đánh giá năng lực, đạo đức nghề nghiệp và hiệu quả công tác. Có chế độ ưu đãi và quy định tuổi nghỉ hưu hợp lý đối với nhà giáo có trình độ cao; có cơ chế miễn nhiệm, bố trí công việc khác hoặc kiên quyết đưa ra khỏi ngành đối với những người không đủ phẩm chất, năng lực, không đáp ứng yêu cầu, nhiệm vụ. Lương của nhà giáo được ưu tiên xếp cao nhất trong hệ thống thang bậc lương hành chính sự nghiệp và có thêm phụ cấp tùy theo tính chất công việ</w:t>
      </w:r>
      <w:r>
        <w:rPr>
          <w:rFonts w:asciiTheme="majorHAnsi" w:hAnsiTheme="majorHAnsi" w:cstheme="majorHAnsi"/>
          <w:sz w:val="28"/>
          <w:szCs w:val="28"/>
        </w:rPr>
        <w:t>c, theo vùng.</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Khuyến khích đội ngũ nhà giáo và cán bộ quản lý nâng cao trình độ chuyên môn nghiệp vụ. Có chính sách hỗ trợ giảng viên trẻ về chỗ ở, học tập và nghiên cứu khoa học. Bảo đảm bình đẳng giữa nhà giáo trường công lập và nhà giáo trường ngoài công lập về tôn vinh và cơ hội đào tạo, bồi dưỡng chuyên môn nghiệp vụ... Tạo điều kiện để chuyên gia quốc tế và người Việt Nam ở nước ngoài tham gia giảng dạy và nghiên cứu ở các cơ sở giáo dục, đào tạo trong nướ</w:t>
      </w:r>
      <w:r>
        <w:rPr>
          <w:rFonts w:asciiTheme="majorHAnsi" w:hAnsiTheme="majorHAnsi" w:cstheme="majorHAnsi"/>
          <w:sz w:val="28"/>
          <w:szCs w:val="28"/>
        </w:rPr>
        <w:t>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Triển khai các giải pháp, mô hình liên thông, liên kết giữa các cơ sở đào tạo, nhất là các trường đại học với các tổ chức khoa học và công nghệ, đặc biệt là các viện nghiên cứ</w:t>
      </w:r>
      <w:r>
        <w:rPr>
          <w:rFonts w:asciiTheme="majorHAnsi" w:hAnsiTheme="majorHAnsi" w:cstheme="majorHAnsi"/>
          <w:sz w:val="28"/>
          <w:szCs w:val="28"/>
        </w:rPr>
        <w:t>u.</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7- Đổi mới chính sách, cơ chế tài chính, huy động sự tham gia đóng góp của toàn xã hội; nâng cao hiệu quả đầu tư để phát triển giáo dục và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lastRenderedPageBreak/>
        <w:t>Nhà nước giữ vai trò chủ đạo trong đầu tư phát triển giáo dục và đào tạo, ngân sách nhà nước chi cho giáo dục và đào tạo tối thiểu ở mức 20% tổng chi ngân sách; chú trọng nâng cao hiệu quả sử dụng vốn ngân sách. Từng bước bảo đảm đủ kinh phí hoạt động chuyên môn cho các cơ sở giáo dục, đào tạo công lập. Hoàn thiện chính sách học phí.</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Đối với giáo dục mầm non và phổ thông, Nhà nước ưu tiên tập trung đầu tư xây dựng, phát triển các cơ sở giáo dục công lập và có cơ chế hỗ trợ để bảo đảm từng bước hoàn thành mục tiêu phổ cập theo luật định. Khuyến khích phát triển các loại hình trường ngoài công lập đáp ứng nhu cầu xã hội về giáo dục chất lượng cao ở khu vực đô thị</w:t>
      </w:r>
      <w:r>
        <w:rPr>
          <w:rFonts w:asciiTheme="majorHAnsi" w:hAnsiTheme="majorHAnsi" w:cstheme="majorHAnsi"/>
          <w:sz w:val="28"/>
          <w:szCs w:val="28"/>
        </w:rPr>
        <w:t>.</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Đối với giáo dục đại học và đào tạo nghề nghiệp, Nhà nước tập trung đầu tư xây dựng một số trường đại học, ngành đào tạo trọng điểm, trường đại học sư phạm. Thực hiện cơ chế đặt hàng trên cơ sở hệ thống định mức kinh tế-kỹ thuật, tiêu chuẩn chất lượng của một số loại hình dịch vụ đào tạo (không phân biệt loại hình cơ sở đào tạo), bảo đảm chi trả tương ứng với chất lượng, phù hợp với ngành nghề và trình độ đào tạo. Minh bạch hóa các hoạt động liên danh, liên kết đào tạo, sử dụng nguồn lực công ; bảo đảm sự hài hòa giữa các lợi ích với tích luỹ tái đầ</w:t>
      </w:r>
      <w:r>
        <w:rPr>
          <w:rFonts w:asciiTheme="majorHAnsi" w:hAnsiTheme="majorHAnsi" w:cstheme="majorHAnsi"/>
          <w:sz w:val="28"/>
          <w:szCs w:val="28"/>
        </w:rPr>
        <w:t>u tư.</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Đẩy mạnh xã hội hóa, trước hết đối với giáo dục nghề nghiệp và giáo dục đại học; khuyến khích liên kết với các cơ sở đào tạo nước ngoài có uy tín. Có chính sách khuyến khích cạnh tranh lành mạnh trong giáo dục và đào tạo trên cơ sở bảo đảm quyền lợi của người học, người sử dụng lao động và cơ sở giáo dục, đào tạo. Đối với các ngành đào tạo có khả năng xã hội hóa cao, ngân sách nhà nước chỉ hỗ trợ các đối tượng chính sách, đồng bào dân tộc thiểu số và khuyến khích tài năng. Tiến tới bình đẳng về quyền được nhận hỗ trợ của Nhà nước đối với người học ở trường công lập và trường ngoài công lập. Tiếp tục hoàn thiện chính sách hỗ trợ đối với các đối tượng chính sách, đồng bào dân tộc thiểu số và </w:t>
      </w:r>
      <w:r w:rsidRPr="00AF152D">
        <w:rPr>
          <w:rFonts w:asciiTheme="majorHAnsi" w:hAnsiTheme="majorHAnsi" w:cstheme="majorHAnsi"/>
          <w:sz w:val="28"/>
          <w:szCs w:val="28"/>
        </w:rPr>
        <w:lastRenderedPageBreak/>
        <w:t>cơ chế tín dụng cho học sinh, sinh viên có hoàn cảnh khó khăn được vay để học. Khuyến khích hình thành các quỹ học bổng, khuyến học, khuyến tài, giúp học sinh, sinh viên nghèo học giỏi. Tôn vinh, khen thưởng xứng đáng các cá nhân, tập thể có thành tích xuất sắc và đóng góp nổi bật cho sự nghiệp giáo dục và đào tạo.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Khuyến khích các doanh nghiệp, cá nhân sử dụng lao động tham gia hỗ trợ hoạt động đào tạo. Xây dựng cơ chế, chính sách tài chính phù hợp đối với các loại hình trường. Có cơ chế ưu đãi tín dụng cho các cơ sở giáo dục, đào tạo. Thực hiện định kỳ kiểm toán các cơ sở giáo dục-đào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Tiếp tục thực hiện mục tiêu kiên cố hóa trường, lớp học; có chính sách hỗ trợ để có mặt bằng xây dựng trường. Từng bước hiện đại h óa cơ sở vật chất kỹ thuật, đặc biệt là hạ tầng công nghệ thông tin. Bảo đảm đến năm 2020 số học sinh mỗi lớp không vượt quá quy định của từng cấp họ</w:t>
      </w:r>
      <w:r>
        <w:rPr>
          <w:rFonts w:asciiTheme="majorHAnsi" w:hAnsiTheme="majorHAnsi" w:cstheme="majorHAnsi"/>
          <w:sz w:val="28"/>
          <w:szCs w:val="28"/>
        </w:rPr>
        <w:t>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Phân định rõ ngân sách chi cho giáo dục mầm non, giáo dục phổ thông, giáo dục nghề nghiệp và giáo dục đại học với ngân sách chi cho cơ sở đào tạo, bồi dưỡng thuộc hệ thống chính trị và các lực lượng vũ trang. Giám sát chặt chẽ, công khai, minh bạch việc sử dụ</w:t>
      </w:r>
      <w:r>
        <w:rPr>
          <w:rFonts w:asciiTheme="majorHAnsi" w:hAnsiTheme="majorHAnsi" w:cstheme="majorHAnsi"/>
          <w:sz w:val="28"/>
          <w:szCs w:val="28"/>
        </w:rPr>
        <w:t>ng kinh phí.</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8- Nâng cao chất lượng, hiệu quả nghiên cứu và ứng dụng khoa học, công nghệ, đặc biệt là khoa học giáo dục và khoa học quả</w:t>
      </w:r>
      <w:r>
        <w:rPr>
          <w:rFonts w:asciiTheme="majorHAnsi" w:hAnsiTheme="majorHAnsi" w:cstheme="majorHAnsi"/>
          <w:sz w:val="28"/>
          <w:szCs w:val="28"/>
        </w:rPr>
        <w:t>n lý</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Quan tâm nghiên cứu khoa học giáo dục và khoa học quản lý, tập trung đầu tư nâng cao năng lực, chất lượng, hiệu quả hoạt động của cơ quan nghiên cứu khoa học giáo dục quốc gia. Nâng cao chất lượng đội ngũ cán bộ nghiên cứu và chuyên gia giáo dục. Triển khai chương trình nghiên cứu quốc gia về khoa học giáo dụ</w:t>
      </w:r>
      <w:r>
        <w:rPr>
          <w:rFonts w:asciiTheme="majorHAnsi" w:hAnsiTheme="majorHAnsi" w:cstheme="majorHAnsi"/>
          <w:sz w:val="28"/>
          <w:szCs w:val="28"/>
        </w:rPr>
        <w:t>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Tăng cường năng lực, nâng cao chất lượng và hiệu quả nghiên cứu khoa học, chuyển giao công nghệ của các cơ sở giáo dục đại học. Gắn kết chặt chẽ </w:t>
      </w:r>
      <w:r w:rsidRPr="00AF152D">
        <w:rPr>
          <w:rFonts w:asciiTheme="majorHAnsi" w:hAnsiTheme="majorHAnsi" w:cstheme="majorHAnsi"/>
          <w:sz w:val="28"/>
          <w:szCs w:val="28"/>
        </w:rPr>
        <w:lastRenderedPageBreak/>
        <w:t>giữa đào tạo và nghiên cứu, giữa các cơ sở đào tạo với các cơ sở sản xuất, kinh doanh. Ưu tiên đầu tư phát triển khoa học cơ bản, khoa học mũi nhọn, phòng thí nghiệm trọng điểm, phòng thí nghiệm chuyên ngành, trung tâm công nghệ cao, cơ sở sản xuất thử nghiệm hiện đại trong một số cơ sở giáo dục đại học. Có chính sách khuyến khích học sinh, sinh viên nghiên cứu khoa học.</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Khuyến khích thành lập viện, trung tâm nghiên cứu và chuyển giao công nghệ, doanh nghiệp khoa học và công nghệ, hỗ trợ đăng ký và khai thác sáng chế, phát minh trong các cơ sở đào tạo. Hoàn thiện cơ chế đặt hàng và giao kinh phí sự nghiệp khoa học và công nghệ cho các cơ sở giáo dục đại học. Nghiên cứu sáp nhập một số tổ chức nghiên cứu khoa học và triển khai công nghệ với các trường đại học công lậ</w:t>
      </w:r>
      <w:r>
        <w:rPr>
          <w:rFonts w:asciiTheme="majorHAnsi" w:hAnsiTheme="majorHAnsi" w:cstheme="majorHAnsi"/>
          <w:sz w:val="28"/>
          <w:szCs w:val="28"/>
        </w:rPr>
        <w:t>p.</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Ưu tiên nguồn lực, tập trung đầu tư và có cơ chế đặc biệt để phát triển một số trường đại học nghiên cứu đa ngành, đa lĩnh vực sớm đạt trình độ khu vực và quốc tế, đủ năng lực hợp tác và cạnh tranh với các cơ sở đào tạo và nghiên cứu hàng đầu thế giớ</w:t>
      </w:r>
      <w:r>
        <w:rPr>
          <w:rFonts w:asciiTheme="majorHAnsi" w:hAnsiTheme="majorHAnsi" w:cstheme="majorHAnsi"/>
          <w:sz w:val="28"/>
          <w:szCs w:val="28"/>
        </w:rPr>
        <w:t>i.</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9- Chủ động hội nhập và nâng cao hiệu quả hợp tác quốc tế trong giáo dục,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Chủ động hội nhập quốc tế về giáo dục, đào tạo trên cơ sở giữ vững độc lập, tự chủ, bảo đảm định hướng xã hội chủ nghĩa, bảo tồn và phát huy các giá trị văn hóa tốt đẹp của dân tộc, tiếp thu có chọn lọc tinh hoa văn hóa và thành tựu khoa học, công nghệ của nhân loại. Hoàn thiện cơ chế hợp tác song phương và đa phương, thực hiện các cam kết quốc tế về giáo dục,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 xml:space="preserve">Tăng quy mô đào tạo ở nước ngoài bằng ngân sách nhà nước đối với giảng viên các ngành khoa học cơ bản và khoa học mũi nhọn, đặc thù. Khuyến khích việc học tập và nghiên cứu ở nước ngoài bằng các nguồn kinh phí ngoài ngân sách nhà nước. Mở rộng liên kết đào tạo với những cơ sở đào tạo nước ngoài có </w:t>
      </w:r>
      <w:r w:rsidRPr="00AF152D">
        <w:rPr>
          <w:rFonts w:asciiTheme="majorHAnsi" w:hAnsiTheme="majorHAnsi" w:cstheme="majorHAnsi"/>
          <w:sz w:val="28"/>
          <w:szCs w:val="28"/>
        </w:rPr>
        <w:lastRenderedPageBreak/>
        <w:t>uy tín, chủ yếu trong giáo dục đại học và giáo dục nghề nghiệp; đồng thời quản lý chặt chẽ chất lượng đào tạ</w:t>
      </w:r>
      <w:r>
        <w:rPr>
          <w:rFonts w:asciiTheme="majorHAnsi" w:hAnsiTheme="majorHAnsi" w:cstheme="majorHAnsi"/>
          <w:sz w:val="28"/>
          <w:szCs w:val="28"/>
        </w:rPr>
        <w:t>o.</w:t>
      </w:r>
    </w:p>
    <w:p w:rsidR="00AF152D" w:rsidRP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Có cơ chế khuyến khích các tổ chức quốc tế, cá nhân nước ngoài, người Việt Nam ở nước ngoài tham gia hoạt động đào tạo, nghiên cứu, ứng dụng, chuyển giao khoa học và công nghệ ở Việt Nam. Tăng cường giao lưu văn hóa và học thuật quốc tế.</w:t>
      </w:r>
    </w:p>
    <w:p w:rsidR="00AF152D" w:rsidRDefault="00AF152D" w:rsidP="00AF152D">
      <w:pPr>
        <w:spacing w:line="360" w:lineRule="auto"/>
        <w:ind w:firstLine="567"/>
        <w:jc w:val="both"/>
        <w:rPr>
          <w:rFonts w:asciiTheme="majorHAnsi" w:hAnsiTheme="majorHAnsi" w:cstheme="majorHAnsi"/>
          <w:sz w:val="28"/>
          <w:szCs w:val="28"/>
        </w:rPr>
      </w:pPr>
      <w:r w:rsidRPr="00AF152D">
        <w:rPr>
          <w:rFonts w:asciiTheme="majorHAnsi" w:hAnsiTheme="majorHAnsi" w:cstheme="majorHAnsi"/>
          <w:sz w:val="28"/>
          <w:szCs w:val="28"/>
        </w:rPr>
        <w:t>Có chính sách hỗ trợ, quản lý việc học tập và rèn luyện của học sinh, sinh viên Việt Nam đang học ở nước ngoài và tại các cơ sở giáo dục, đào tạo có yếu tố nước ngoài tại Việt Nam.</w:t>
      </w:r>
    </w:p>
    <w:p w:rsidR="00937B2B" w:rsidRPr="00937B2B" w:rsidRDefault="00937B2B" w:rsidP="00AF152D">
      <w:pPr>
        <w:spacing w:line="360" w:lineRule="auto"/>
        <w:ind w:firstLine="567"/>
        <w:jc w:val="both"/>
        <w:rPr>
          <w:rFonts w:asciiTheme="majorHAnsi" w:hAnsiTheme="majorHAnsi" w:cstheme="majorHAnsi"/>
          <w:b/>
          <w:sz w:val="28"/>
          <w:szCs w:val="28"/>
        </w:rPr>
      </w:pPr>
      <w:r w:rsidRPr="00937B2B">
        <w:rPr>
          <w:rFonts w:asciiTheme="majorHAnsi" w:hAnsiTheme="majorHAnsi" w:cstheme="majorHAnsi"/>
          <w:b/>
          <w:sz w:val="28"/>
          <w:szCs w:val="28"/>
        </w:rPr>
        <w:t>4. Liên hệ thực tiễn</w:t>
      </w:r>
    </w:p>
    <w:p w:rsidR="00937B2B" w:rsidRPr="00937B2B" w:rsidRDefault="00937B2B" w:rsidP="00AF152D">
      <w:pPr>
        <w:spacing w:line="360" w:lineRule="auto"/>
        <w:ind w:firstLine="567"/>
        <w:jc w:val="both"/>
        <w:rPr>
          <w:rFonts w:asciiTheme="majorHAnsi" w:hAnsiTheme="majorHAnsi" w:cstheme="majorHAnsi"/>
          <w:i/>
          <w:sz w:val="28"/>
          <w:szCs w:val="28"/>
        </w:rPr>
      </w:pPr>
      <w:r w:rsidRPr="00937B2B">
        <w:rPr>
          <w:rFonts w:asciiTheme="majorHAnsi" w:hAnsiTheme="majorHAnsi" w:cstheme="majorHAnsi"/>
          <w:i/>
          <w:sz w:val="28"/>
          <w:szCs w:val="28"/>
        </w:rPr>
        <w:t>4.1. Những giải pháp cần thực hiện</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Để nâng cao chất lượng giáo dục TH, các giải pháp cần được ngành giáo dụ</w:t>
      </w:r>
      <w:r w:rsidR="00767FC9">
        <w:rPr>
          <w:rFonts w:asciiTheme="majorHAnsi" w:hAnsiTheme="majorHAnsi" w:cstheme="majorHAnsi"/>
          <w:sz w:val="28"/>
          <w:szCs w:val="28"/>
        </w:rPr>
        <w:t>c Thành phố Hồ Chí Minh</w:t>
      </w:r>
      <w:r w:rsidRPr="00937B2B">
        <w:rPr>
          <w:rFonts w:asciiTheme="majorHAnsi" w:hAnsiTheme="majorHAnsi" w:cstheme="majorHAnsi"/>
          <w:sz w:val="28"/>
          <w:szCs w:val="28"/>
        </w:rPr>
        <w:t xml:space="preserve"> triển khai đồng bộ, đó là: Đổi mới phương pháp, hình thức tổ chức dạy học; Đổi mới kiểm tra đánh giá và tăng cường quản lý đổi mới phương pháp dạy học, kiểm tra đánh giá.Cụ thể</w:t>
      </w:r>
      <w:r>
        <w:rPr>
          <w:rFonts w:asciiTheme="majorHAnsi" w:hAnsiTheme="majorHAnsi" w:cstheme="majorHAnsi"/>
          <w:sz w:val="28"/>
          <w:szCs w:val="28"/>
        </w:rPr>
        <w:t>:</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Sở giáo dục rà soát, kiểm tra và phân loại học sinh đầu năm học, qua đó chỉ đạo bồi dưỡng phù đạo học sinh yếu kém ngoài giờ lên lớp. Xác định các nguyên nhân học sinh bỏ học và áp dụng các biện pháp  vận động tạo điều kiện về hỗ trợ kinh tế để giảm tỉ lệ học sinh bỏ họ</w:t>
      </w:r>
      <w:r>
        <w:rPr>
          <w:rFonts w:asciiTheme="majorHAnsi" w:hAnsiTheme="majorHAnsi" w:cstheme="majorHAnsi"/>
          <w:sz w:val="28"/>
          <w:szCs w:val="28"/>
        </w:rPr>
        <w:t>c.</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 xml:space="preserve">Tổ chức chỉ đạo bồi dưỡng giáo viên các môn học thực hiện dạy học theo chuẩn kiến thức kỹ năng của chương trình GDPT. Chỉ đạo dạy học hiệu quả, đổi mới phương pháp dạy học: Chỉ đạo các Phòng GDĐT tổ chức các hội thảo về đổi mới PPDH, KTĐG ở từng địa phương, cơ sở giáo dục. Chỉ đạo dạy học theo chuẩn kiến thức kỹ năng trong chương trình giáo dục phổ thông. Chỉ đạo vận dụng các PPDH phát huy tính tích cực, sáng tạo khuyến khích khả năng tự học của học sinh. Tăng cường ứng dụng CNTT hợp lý; tổ chức dạy học sát đối </w:t>
      </w:r>
      <w:r w:rsidRPr="00937B2B">
        <w:rPr>
          <w:rFonts w:asciiTheme="majorHAnsi" w:hAnsiTheme="majorHAnsi" w:cstheme="majorHAnsi"/>
          <w:sz w:val="28"/>
          <w:szCs w:val="28"/>
        </w:rPr>
        <w:lastRenderedPageBreak/>
        <w:t xml:space="preserve">tượng; sử dụng hợp lý SGK khắc phục dạy học theo lối đọc- chép. Qua đó sẽ từng bước làm thay đổi cách dạy của GV tạo ra không khí phấn khởi trong các nhà trường trên địa bàn toàn tỉnh </w:t>
      </w:r>
      <w:r w:rsidR="00767FC9">
        <w:rPr>
          <w:rFonts w:asciiTheme="majorHAnsi" w:hAnsiTheme="majorHAnsi" w:cstheme="majorHAnsi"/>
          <w:sz w:val="28"/>
          <w:szCs w:val="28"/>
        </w:rPr>
        <w:t>Thành phố Hồ Chí Minh</w:t>
      </w:r>
      <w:r w:rsidRPr="00937B2B">
        <w:rPr>
          <w:rFonts w:asciiTheme="majorHAnsi" w:hAnsiTheme="majorHAnsi" w:cstheme="majorHAnsi"/>
          <w:sz w:val="28"/>
          <w:szCs w:val="28"/>
        </w:rPr>
        <w:t>.</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 xml:space="preserve">Trong kiểm tra đánh giá cũng cần thực hiện đổi mới. Căn cứ vào yêu cầu của Bộ về đổi mới KTĐG, Sở GDĐT </w:t>
      </w:r>
      <w:r w:rsidR="00767FC9">
        <w:rPr>
          <w:rFonts w:asciiTheme="majorHAnsi" w:hAnsiTheme="majorHAnsi" w:cstheme="majorHAnsi"/>
          <w:sz w:val="28"/>
          <w:szCs w:val="28"/>
        </w:rPr>
        <w:t>Thành phố Hồ Chí Minh</w:t>
      </w:r>
      <w:r w:rsidRPr="00937B2B">
        <w:rPr>
          <w:rFonts w:asciiTheme="majorHAnsi" w:hAnsiTheme="majorHAnsi" w:cstheme="majorHAnsi"/>
          <w:sz w:val="28"/>
          <w:szCs w:val="28"/>
        </w:rPr>
        <w:t>, phòng GDĐT thành phố</w:t>
      </w:r>
      <w:r w:rsidR="00767FC9">
        <w:rPr>
          <w:rFonts w:asciiTheme="majorHAnsi" w:hAnsiTheme="majorHAnsi" w:cstheme="majorHAnsi"/>
          <w:sz w:val="28"/>
          <w:szCs w:val="28"/>
        </w:rPr>
        <w:t xml:space="preserve"> </w:t>
      </w:r>
      <w:r w:rsidRPr="00937B2B">
        <w:rPr>
          <w:rFonts w:asciiTheme="majorHAnsi" w:hAnsiTheme="majorHAnsi" w:cstheme="majorHAnsi"/>
          <w:sz w:val="28"/>
          <w:szCs w:val="28"/>
        </w:rPr>
        <w:t xml:space="preserve"> cần kịp thời tổ chức hướng dẫn các trường quy trình ra đề kiểm tra đánh giá các môn học đảm bảo tỉ lệ: Nhận biết 50%, thông hiểu và vận dụng 50%. Chỉ đạo việc đảm bảo đánh giá sát, đúng trình độ học sinh với thái độ khách quan, công minh và hướng dẫn học sinh biết tự đánh giá năng lực của mình; thực hiện đúng quy định của Quy chế đánh giá, xếp loại học sinh của Bộ</w:t>
      </w:r>
      <w:r>
        <w:rPr>
          <w:rFonts w:asciiTheme="majorHAnsi" w:hAnsiTheme="majorHAnsi" w:cstheme="majorHAnsi"/>
          <w:sz w:val="28"/>
          <w:szCs w:val="28"/>
        </w:rPr>
        <w:t xml:space="preserve"> đã ban hành.</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Bộ GDĐT cần tổ chức xây dựng và duy trì nguồn học liệu mở với các dữ liệu bám sát chuẩn kiến thức kỹ năng của CTGDPT đưa trên Website của Bộ và cặp nhật thường xuyên để phục vụ dạy học, kiểm tra đánh giá. Sở GDĐT, Phòng GDĐT, Trường THCS, GV sẽ tiếp cận và chủ động triển khai chủ t</w:t>
      </w:r>
      <w:r>
        <w:rPr>
          <w:rFonts w:asciiTheme="majorHAnsi" w:hAnsiTheme="majorHAnsi" w:cstheme="majorHAnsi"/>
          <w:sz w:val="28"/>
          <w:szCs w:val="28"/>
        </w:rPr>
        <w:t>rương này.</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Xây dựng kế hoạch và triển khai chuẩn bị đánh giá định kỳ kết quả học tập của học sinh nhằm góp phần điều chỉnh việc thực hiện chương trình giáo dục phổ thông hiện hành và tạo cơ sở thực tiễn cho việc phát triển chương trình giáo dục phổ thông tiế</w:t>
      </w:r>
      <w:r>
        <w:rPr>
          <w:rFonts w:asciiTheme="majorHAnsi" w:hAnsiTheme="majorHAnsi" w:cstheme="majorHAnsi"/>
          <w:sz w:val="28"/>
          <w:szCs w:val="28"/>
        </w:rPr>
        <w:t>p theo.</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Phối hợp với các Dự án mở các lớp tập huấn, bồi dưỡng về chuyên môn và nghiệp vụ cho cán bộ quản lý, giáo viên: Bồi dưỡng giảng dạy theo chuẩn kiến thức, kỹ năng; bồi dưỡng hướng dẫn ra đề kiểm tra đánh giá cho các Phòng GD ĐT huyện, thị xã, thành phố, đôn đốc chỉ đạo việc bồi dưỡng cho giáo viên ở đị</w:t>
      </w:r>
      <w:r>
        <w:rPr>
          <w:rFonts w:asciiTheme="majorHAnsi" w:hAnsiTheme="majorHAnsi" w:cstheme="majorHAnsi"/>
          <w:sz w:val="28"/>
          <w:szCs w:val="28"/>
        </w:rPr>
        <w:t>a phương.</w:t>
      </w:r>
    </w:p>
    <w:p w:rsid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 xml:space="preserve">Tăng cường cơ sở vật chất thiết bị trường học cho các trường THCS, THPT. Cụ thể: Về thiết bị dạy học cần được tăng cường bổ sung hàng năm đáp </w:t>
      </w:r>
      <w:r w:rsidRPr="00937B2B">
        <w:rPr>
          <w:rFonts w:asciiTheme="majorHAnsi" w:hAnsiTheme="majorHAnsi" w:cstheme="majorHAnsi"/>
          <w:sz w:val="28"/>
          <w:szCs w:val="28"/>
        </w:rPr>
        <w:lastRenderedPageBreak/>
        <w:t>ứng yêu cầu giảng dạy; các phòng học được củng cố đầu tư sửa chữa đảm bảo điều kiện học tập cho học sinh; phòng bộ môn đáp ứng được yêu cầu phục vụ khai thác, sử dụng của giáo viên. Sách giáo khoa THCS,THPT được phát hành đầy đủ, kịp thời đến địa phương trong dịp hè để chuẩn bị năm học mới. Tỷ lệ trường phổ thông có thư viện và tủ sách giáo khoa dùng chung trên địa bàn phải đạt theo chuẩn của Bộ GDĐT. Ngoài thiết bị dạy học tối thiểu, cần kiến nghị với địa phương bố trí kinh phí mua sắm các thiết bị dạy học ngoài danh mục tối thiểu phục vụ cho công tác dạy và học ở các cơ sở giáo dục. Phấn đấu hầu hết các trường THCS, THPT trong toàn thành phố có máy tính, máy chiếu để phục vụ công tác quản lý và giảng dạy; các trường THPT, THCS thường xuyên duy trì nối mạng internet để giáo viên khai thác tư liệu phục vụ cho dạy – học.</w:t>
      </w:r>
    </w:p>
    <w:p w:rsidR="00937B2B" w:rsidRPr="00937B2B" w:rsidRDefault="00937B2B" w:rsidP="00937B2B">
      <w:pPr>
        <w:spacing w:line="360" w:lineRule="auto"/>
        <w:ind w:firstLine="567"/>
        <w:jc w:val="both"/>
        <w:rPr>
          <w:rFonts w:asciiTheme="majorHAnsi" w:hAnsiTheme="majorHAnsi" w:cstheme="majorHAnsi"/>
          <w:i/>
          <w:sz w:val="28"/>
          <w:szCs w:val="28"/>
        </w:rPr>
      </w:pPr>
      <w:r w:rsidRPr="00937B2B">
        <w:rPr>
          <w:rFonts w:asciiTheme="majorHAnsi" w:hAnsiTheme="majorHAnsi" w:cstheme="majorHAnsi"/>
          <w:i/>
          <w:sz w:val="28"/>
          <w:szCs w:val="28"/>
        </w:rPr>
        <w:t>4.2. Liên hệ bản thân và giải pháp đề xuất</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Để thực hiện thắng lợi nhiệm vụ chính trị của ngành giáo dục địa phương bản thân tôi có những đề xuất và giải pháp cụ thể</w:t>
      </w:r>
      <w:r>
        <w:rPr>
          <w:rFonts w:asciiTheme="majorHAnsi" w:hAnsiTheme="majorHAnsi" w:cstheme="majorHAnsi"/>
          <w:sz w:val="28"/>
          <w:szCs w:val="28"/>
        </w:rPr>
        <w:t xml:space="preserve"> sau :</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Mỗi cán bộ GV phải không ngừng phấn đấu thực hiện tốt Nghị quyết của đảng uỷ các cấp về giáo dục từ trung ương đến địa phương. Mỗi cá nhân cần xác định được trách nhiệm, nghĩa vụ của mình, luôn hoàn thành tốt nhiệm vụ được giao. Luôn học tập đổi mới theo đường lối chính sách của Đảng và Nhà nước. Phấn đấu vì mục tiêu “Dân giàu nước mạnh, xã hội dân chủ, công bằng văn minh”, tự học và trau dồi kiến thức, kĩ năng, nghiệp vụ</w:t>
      </w:r>
      <w:r>
        <w:rPr>
          <w:rFonts w:asciiTheme="majorHAnsi" w:hAnsiTheme="majorHAnsi" w:cstheme="majorHAnsi"/>
          <w:sz w:val="28"/>
          <w:szCs w:val="28"/>
        </w:rPr>
        <w:t xml:space="preserve"> chuyên môn.</w:t>
      </w:r>
    </w:p>
    <w:p w:rsidR="00937B2B" w:rsidRPr="00937B2B"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 xml:space="preserve">Thực hiện có hiệu quả chủ trương đổi mới toàn diện Giáo dục và Đào tạo, ưu tiên hàng đầu cho việc nâng cao chất lượng dạy và học. Tập trung quy hoạch Đào tạo, bồi dưỡng nâng cao chất lượng chuyên môn, đạo đức lối sống đội ngũ cán bộ giáo viên và học sinh; thực hiện tốt việc luân chuyển, bổ nhiệm, bổ nhiệm lại…cán bộ quản lý trường học gắn với giải quyết chính sách theo Nghị định 132 của chính phủ. Tăng cường công tác xây dựng Đảng trong trường học; nâng cao chất lượng quản lý nhà nước về Giáo dục và Đào tạo; thực </w:t>
      </w:r>
      <w:r w:rsidRPr="00937B2B">
        <w:rPr>
          <w:rFonts w:asciiTheme="majorHAnsi" w:hAnsiTheme="majorHAnsi" w:cstheme="majorHAnsi"/>
          <w:sz w:val="28"/>
          <w:szCs w:val="28"/>
        </w:rPr>
        <w:lastRenderedPageBreak/>
        <w:t>hiện tốt quy chế dân chủ thường xuyên thanh tra theo chuyên ngành nhằm phát hiện, khắc phục những yếu kém trong Giáo dục, đồng thời biểu dương khen thưởng xứng đãng và kịp thời những điển hình tiên tiế</w:t>
      </w:r>
      <w:r>
        <w:rPr>
          <w:rFonts w:asciiTheme="majorHAnsi" w:hAnsiTheme="majorHAnsi" w:cstheme="majorHAnsi"/>
          <w:sz w:val="28"/>
          <w:szCs w:val="28"/>
        </w:rPr>
        <w:t>n.</w:t>
      </w:r>
    </w:p>
    <w:p w:rsidR="00767FC9" w:rsidRDefault="00937B2B" w:rsidP="00937B2B">
      <w:pPr>
        <w:spacing w:line="360" w:lineRule="auto"/>
        <w:ind w:firstLine="567"/>
        <w:jc w:val="both"/>
        <w:rPr>
          <w:rFonts w:asciiTheme="majorHAnsi" w:hAnsiTheme="majorHAnsi" w:cstheme="majorHAnsi"/>
          <w:sz w:val="28"/>
          <w:szCs w:val="28"/>
        </w:rPr>
      </w:pPr>
      <w:r w:rsidRPr="00937B2B">
        <w:rPr>
          <w:rFonts w:asciiTheme="majorHAnsi" w:hAnsiTheme="majorHAnsi" w:cstheme="majorHAnsi"/>
          <w:sz w:val="28"/>
          <w:szCs w:val="28"/>
        </w:rPr>
        <w:t>+</w:t>
      </w:r>
      <w:r>
        <w:rPr>
          <w:rFonts w:asciiTheme="majorHAnsi" w:hAnsiTheme="majorHAnsi" w:cstheme="majorHAnsi"/>
          <w:sz w:val="28"/>
          <w:szCs w:val="28"/>
        </w:rPr>
        <w:t xml:space="preserve"> </w:t>
      </w:r>
      <w:r w:rsidRPr="00937B2B">
        <w:rPr>
          <w:rFonts w:asciiTheme="majorHAnsi" w:hAnsiTheme="majorHAnsi" w:cstheme="majorHAnsi"/>
          <w:sz w:val="28"/>
          <w:szCs w:val="28"/>
        </w:rPr>
        <w:t>Đối với Chính quyền cấp huyện, xã cần quan tâm hơn nữa công tác xã hội, giáo dục địa phương.</w:t>
      </w:r>
    </w:p>
    <w:p w:rsidR="00767FC9" w:rsidRDefault="00767FC9" w:rsidP="00937B2B">
      <w:pPr>
        <w:spacing w:line="360" w:lineRule="auto"/>
        <w:ind w:firstLine="567"/>
        <w:jc w:val="both"/>
        <w:rPr>
          <w:rFonts w:asciiTheme="majorHAnsi" w:hAnsiTheme="majorHAnsi" w:cstheme="majorHAnsi"/>
          <w:sz w:val="28"/>
          <w:szCs w:val="28"/>
        </w:rPr>
        <w:sectPr w:rsidR="00767FC9">
          <w:pgSz w:w="11906" w:h="16838"/>
          <w:pgMar w:top="1440" w:right="1440" w:bottom="1440" w:left="1440" w:header="708" w:footer="708" w:gutter="0"/>
          <w:cols w:space="708"/>
          <w:docGrid w:linePitch="360"/>
        </w:sectPr>
      </w:pPr>
    </w:p>
    <w:p w:rsidR="00937B2B" w:rsidRPr="00E91510" w:rsidRDefault="00767FC9" w:rsidP="00E91510">
      <w:pPr>
        <w:pStyle w:val="Heading1"/>
        <w:spacing w:before="0" w:line="360" w:lineRule="auto"/>
        <w:rPr>
          <w:rFonts w:cstheme="majorHAnsi"/>
          <w:color w:val="auto"/>
        </w:rPr>
      </w:pPr>
      <w:r w:rsidRPr="00E91510">
        <w:rPr>
          <w:rFonts w:cstheme="majorHAnsi"/>
          <w:color w:val="auto"/>
        </w:rPr>
        <w:lastRenderedPageBreak/>
        <w:t xml:space="preserve">                                                 </w:t>
      </w:r>
      <w:bookmarkStart w:id="5" w:name="_Toc523123226"/>
      <w:r w:rsidRPr="00E91510">
        <w:rPr>
          <w:rFonts w:cstheme="majorHAnsi"/>
          <w:color w:val="auto"/>
        </w:rPr>
        <w:t>PHẦN 2</w:t>
      </w:r>
      <w:bookmarkEnd w:id="5"/>
    </w:p>
    <w:p w:rsidR="00767FC9" w:rsidRPr="00E91510" w:rsidRDefault="00767FC9" w:rsidP="00E91510">
      <w:pPr>
        <w:pStyle w:val="Heading1"/>
        <w:spacing w:before="0" w:line="360" w:lineRule="auto"/>
        <w:rPr>
          <w:rFonts w:cstheme="majorHAnsi"/>
          <w:color w:val="auto"/>
        </w:rPr>
      </w:pPr>
      <w:bookmarkStart w:id="6" w:name="_Toc523123227"/>
      <w:r w:rsidRPr="00E91510">
        <w:rPr>
          <w:rFonts w:cstheme="majorHAnsi"/>
          <w:color w:val="auto"/>
        </w:rPr>
        <w:t>KẾ HOẠCH HOẠT ĐỘNG CỦA BẢN THÂN SAU KHÓA BỒI DƯỠNG</w:t>
      </w:r>
      <w:bookmarkEnd w:id="6"/>
    </w:p>
    <w:p w:rsidR="009A15D3" w:rsidRPr="00E91510" w:rsidRDefault="009A15D3" w:rsidP="00E91510">
      <w:pPr>
        <w:pStyle w:val="Heading2"/>
        <w:spacing w:line="360" w:lineRule="auto"/>
        <w:ind w:firstLine="567"/>
        <w:rPr>
          <w:rFonts w:cstheme="majorHAnsi"/>
          <w:color w:val="auto"/>
          <w:sz w:val="28"/>
          <w:szCs w:val="28"/>
        </w:rPr>
      </w:pPr>
      <w:bookmarkStart w:id="7" w:name="_Toc523123228"/>
      <w:r w:rsidRPr="00E91510">
        <w:rPr>
          <w:rFonts w:cstheme="majorHAnsi"/>
          <w:color w:val="auto"/>
          <w:sz w:val="28"/>
          <w:szCs w:val="28"/>
        </w:rPr>
        <w:t>2.1. Đánh giá hiệu quả của hoạt động nghề nghiệp của cá nhân trước khi tham gia khóa bồi dưỡng</w:t>
      </w:r>
      <w:bookmarkEnd w:id="7"/>
    </w:p>
    <w:p w:rsidR="009A15D3" w:rsidRPr="009A15D3" w:rsidRDefault="009A15D3" w:rsidP="009A15D3">
      <w:pPr>
        <w:spacing w:line="360" w:lineRule="auto"/>
        <w:ind w:firstLine="567"/>
        <w:jc w:val="both"/>
        <w:rPr>
          <w:rFonts w:asciiTheme="majorHAnsi" w:hAnsiTheme="majorHAnsi" w:cstheme="majorHAnsi"/>
          <w:i/>
          <w:sz w:val="28"/>
          <w:szCs w:val="28"/>
        </w:rPr>
      </w:pPr>
      <w:r w:rsidRPr="009A15D3">
        <w:rPr>
          <w:rFonts w:asciiTheme="majorHAnsi" w:hAnsiTheme="majorHAnsi" w:cstheme="majorHAnsi"/>
          <w:i/>
          <w:sz w:val="28"/>
          <w:szCs w:val="28"/>
        </w:rPr>
        <w:t>* Ưu điểm của bản thân trong hoạt động nghề nghiệp</w:t>
      </w:r>
    </w:p>
    <w:p w:rsidR="009A15D3" w:rsidRDefault="009A15D3" w:rsidP="009A15D3">
      <w:pPr>
        <w:spacing w:line="360" w:lineRule="auto"/>
        <w:ind w:firstLine="567"/>
        <w:jc w:val="both"/>
        <w:rPr>
          <w:rFonts w:asciiTheme="majorHAnsi" w:hAnsiTheme="majorHAnsi" w:cstheme="majorHAnsi"/>
          <w:sz w:val="28"/>
          <w:szCs w:val="28"/>
        </w:rPr>
      </w:pPr>
      <w:r w:rsidRPr="009A15D3">
        <w:rPr>
          <w:rFonts w:asciiTheme="majorHAnsi" w:hAnsiTheme="majorHAnsi" w:cstheme="majorHAnsi"/>
          <w:sz w:val="28"/>
          <w:szCs w:val="28"/>
        </w:rPr>
        <w:t>- Có phẩm chất đạo đức tốt, luôn vui vẻ</w:t>
      </w:r>
      <w:r>
        <w:rPr>
          <w:rFonts w:asciiTheme="majorHAnsi" w:hAnsiTheme="majorHAnsi" w:cstheme="majorHAnsi"/>
          <w:sz w:val="28"/>
          <w:szCs w:val="28"/>
        </w:rPr>
        <w:t xml:space="preserve"> hòa </w:t>
      </w:r>
      <w:r w:rsidRPr="009A15D3">
        <w:rPr>
          <w:rFonts w:asciiTheme="majorHAnsi" w:hAnsiTheme="majorHAnsi" w:cstheme="majorHAnsi"/>
          <w:sz w:val="28"/>
          <w:szCs w:val="28"/>
        </w:rPr>
        <w:t>đồng với mọi người, được đồng nghiệ</w:t>
      </w:r>
      <w:r>
        <w:rPr>
          <w:rFonts w:asciiTheme="majorHAnsi" w:hAnsiTheme="majorHAnsi" w:cstheme="majorHAnsi"/>
          <w:sz w:val="28"/>
          <w:szCs w:val="28"/>
        </w:rPr>
        <w:t xml:space="preserve">p </w:t>
      </w:r>
      <w:r w:rsidRPr="009A15D3">
        <w:rPr>
          <w:rFonts w:asciiTheme="majorHAnsi" w:hAnsiTheme="majorHAnsi" w:cstheme="majorHAnsi"/>
          <w:sz w:val="28"/>
          <w:szCs w:val="28"/>
        </w:rPr>
        <w:t>tín nhiệm, phụ huynh tin cậy, họ</w:t>
      </w:r>
      <w:r>
        <w:rPr>
          <w:rFonts w:asciiTheme="majorHAnsi" w:hAnsiTheme="majorHAnsi" w:cstheme="majorHAnsi"/>
          <w:sz w:val="28"/>
          <w:szCs w:val="28"/>
        </w:rPr>
        <w:t xml:space="preserve">c sinh kính </w:t>
      </w:r>
      <w:r w:rsidRPr="009A15D3">
        <w:rPr>
          <w:rFonts w:asciiTheme="majorHAnsi" w:hAnsiTheme="majorHAnsi" w:cstheme="majorHAnsi"/>
          <w:sz w:val="28"/>
          <w:szCs w:val="28"/>
        </w:rPr>
        <w:t>trọng .</w:t>
      </w:r>
    </w:p>
    <w:p w:rsidR="009A15D3" w:rsidRPr="009A15D3" w:rsidRDefault="009A15D3" w:rsidP="009A15D3">
      <w:pPr>
        <w:spacing w:line="360" w:lineRule="auto"/>
        <w:ind w:firstLine="567"/>
        <w:jc w:val="both"/>
        <w:rPr>
          <w:rFonts w:asciiTheme="majorHAnsi" w:hAnsiTheme="majorHAnsi" w:cstheme="majorHAnsi"/>
          <w:sz w:val="28"/>
          <w:szCs w:val="28"/>
        </w:rPr>
      </w:pPr>
      <w:r w:rsidRPr="009A15D3">
        <w:rPr>
          <w:rFonts w:asciiTheme="majorHAnsi" w:hAnsiTheme="majorHAnsi" w:cstheme="majorHAnsi"/>
          <w:sz w:val="28"/>
          <w:szCs w:val="28"/>
        </w:rPr>
        <w:t>-  Có năng lực chuyên môn vững vàng. Tậ</w:t>
      </w:r>
      <w:r>
        <w:rPr>
          <w:rFonts w:asciiTheme="majorHAnsi" w:hAnsiTheme="majorHAnsi" w:cstheme="majorHAnsi"/>
          <w:sz w:val="28"/>
          <w:szCs w:val="28"/>
        </w:rPr>
        <w:t xml:space="preserve">n </w:t>
      </w:r>
      <w:r w:rsidRPr="009A15D3">
        <w:rPr>
          <w:rFonts w:asciiTheme="majorHAnsi" w:hAnsiTheme="majorHAnsi" w:cstheme="majorHAnsi"/>
          <w:sz w:val="28"/>
          <w:szCs w:val="28"/>
        </w:rPr>
        <w:t>tâm, tận tụy với công việ</w:t>
      </w:r>
      <w:r>
        <w:rPr>
          <w:rFonts w:asciiTheme="majorHAnsi" w:hAnsiTheme="majorHAnsi" w:cstheme="majorHAnsi"/>
          <w:sz w:val="28"/>
          <w:szCs w:val="28"/>
        </w:rPr>
        <w:t xml:space="preserve">c, luôn hoàn </w:t>
      </w:r>
      <w:r w:rsidRPr="009A15D3">
        <w:rPr>
          <w:rFonts w:asciiTheme="majorHAnsi" w:hAnsiTheme="majorHAnsi" w:cstheme="majorHAnsi"/>
          <w:sz w:val="28"/>
          <w:szCs w:val="28"/>
        </w:rPr>
        <w:t>thành tốt mọi nhiệm vụ đượ</w:t>
      </w:r>
      <w:r>
        <w:rPr>
          <w:rFonts w:asciiTheme="majorHAnsi" w:hAnsiTheme="majorHAnsi" w:cstheme="majorHAnsi"/>
          <w:sz w:val="28"/>
          <w:szCs w:val="28"/>
        </w:rPr>
        <w:t>c giao.</w:t>
      </w:r>
    </w:p>
    <w:p w:rsidR="009A15D3" w:rsidRDefault="009A15D3" w:rsidP="009A15D3">
      <w:pPr>
        <w:spacing w:line="360" w:lineRule="auto"/>
        <w:ind w:firstLine="567"/>
        <w:jc w:val="both"/>
        <w:rPr>
          <w:rFonts w:asciiTheme="majorHAnsi" w:hAnsiTheme="majorHAnsi" w:cstheme="majorHAnsi"/>
          <w:sz w:val="28"/>
          <w:szCs w:val="28"/>
        </w:rPr>
      </w:pPr>
      <w:r w:rsidRPr="009A15D3">
        <w:rPr>
          <w:rFonts w:asciiTheme="majorHAnsi" w:hAnsiTheme="majorHAnsi" w:cstheme="majorHAnsi"/>
          <w:sz w:val="28"/>
          <w:szCs w:val="28"/>
        </w:rPr>
        <w:t>- Có khả năng phối hợp các phương pháp dạy</w:t>
      </w:r>
      <w:r>
        <w:rPr>
          <w:rFonts w:asciiTheme="majorHAnsi" w:hAnsiTheme="majorHAnsi" w:cstheme="majorHAnsi"/>
          <w:sz w:val="28"/>
          <w:szCs w:val="28"/>
        </w:rPr>
        <w:t xml:space="preserve"> </w:t>
      </w:r>
      <w:r w:rsidRPr="009A15D3">
        <w:rPr>
          <w:rFonts w:asciiTheme="majorHAnsi" w:hAnsiTheme="majorHAnsi" w:cstheme="majorHAnsi"/>
          <w:sz w:val="28"/>
          <w:szCs w:val="28"/>
        </w:rPr>
        <w:t>học và giáo dục tích cực. Biết phố</w:t>
      </w:r>
      <w:r>
        <w:rPr>
          <w:rFonts w:asciiTheme="majorHAnsi" w:hAnsiTheme="majorHAnsi" w:cstheme="majorHAnsi"/>
          <w:sz w:val="28"/>
          <w:szCs w:val="28"/>
        </w:rPr>
        <w:t xml:space="preserve">i </w:t>
      </w:r>
      <w:r w:rsidRPr="009A15D3">
        <w:rPr>
          <w:rFonts w:asciiTheme="majorHAnsi" w:hAnsiTheme="majorHAnsi" w:cstheme="majorHAnsi"/>
          <w:sz w:val="28"/>
          <w:szCs w:val="28"/>
        </w:rPr>
        <w:t>hợp các lực lượng cộng đồng trong giáo dụ</w:t>
      </w:r>
      <w:r>
        <w:rPr>
          <w:rFonts w:asciiTheme="majorHAnsi" w:hAnsiTheme="majorHAnsi" w:cstheme="majorHAnsi"/>
          <w:sz w:val="28"/>
          <w:szCs w:val="28"/>
        </w:rPr>
        <w:t xml:space="preserve">c </w:t>
      </w:r>
      <w:r w:rsidRPr="009A15D3">
        <w:rPr>
          <w:rFonts w:asciiTheme="majorHAnsi" w:hAnsiTheme="majorHAnsi" w:cstheme="majorHAnsi"/>
          <w:sz w:val="28"/>
          <w:szCs w:val="28"/>
        </w:rPr>
        <w:t>học sinh.</w:t>
      </w:r>
    </w:p>
    <w:p w:rsidR="009A15D3" w:rsidRPr="009A15D3" w:rsidRDefault="009A15D3" w:rsidP="009A15D3">
      <w:pPr>
        <w:spacing w:line="360" w:lineRule="auto"/>
        <w:ind w:firstLine="567"/>
        <w:jc w:val="both"/>
        <w:rPr>
          <w:rFonts w:asciiTheme="majorHAnsi" w:hAnsiTheme="majorHAnsi" w:cstheme="majorHAnsi"/>
          <w:i/>
          <w:sz w:val="28"/>
          <w:szCs w:val="28"/>
        </w:rPr>
      </w:pPr>
      <w:r w:rsidRPr="009A15D3">
        <w:rPr>
          <w:rFonts w:asciiTheme="majorHAnsi" w:hAnsiTheme="majorHAnsi" w:cstheme="majorHAnsi"/>
          <w:i/>
          <w:sz w:val="28"/>
          <w:szCs w:val="28"/>
        </w:rPr>
        <w:t>* Một số tồn tại trong hoạt động nghề nghiệp của bản thân</w:t>
      </w:r>
    </w:p>
    <w:p w:rsidR="009A15D3" w:rsidRDefault="009A15D3" w:rsidP="009A15D3">
      <w:pPr>
        <w:spacing w:line="360" w:lineRule="auto"/>
        <w:ind w:firstLine="567"/>
        <w:jc w:val="both"/>
        <w:rPr>
          <w:rFonts w:asciiTheme="majorHAnsi" w:hAnsiTheme="majorHAnsi" w:cstheme="majorHAnsi"/>
          <w:sz w:val="28"/>
          <w:szCs w:val="28"/>
        </w:rPr>
      </w:pPr>
      <w:r w:rsidRPr="009A15D3">
        <w:rPr>
          <w:rFonts w:asciiTheme="majorHAnsi" w:hAnsiTheme="majorHAnsi" w:cstheme="majorHAnsi"/>
          <w:sz w:val="28"/>
          <w:szCs w:val="28"/>
        </w:rPr>
        <w:t>- Kĩ năng sử dụng ngoại ngữ chưa thành thạ</w:t>
      </w:r>
      <w:r>
        <w:rPr>
          <w:rFonts w:asciiTheme="majorHAnsi" w:hAnsiTheme="majorHAnsi" w:cstheme="majorHAnsi"/>
          <w:sz w:val="28"/>
          <w:szCs w:val="28"/>
        </w:rPr>
        <w:t xml:space="preserve">o, </w:t>
      </w:r>
      <w:r w:rsidRPr="009A15D3">
        <w:rPr>
          <w:rFonts w:asciiTheme="majorHAnsi" w:hAnsiTheme="majorHAnsi" w:cstheme="majorHAnsi"/>
          <w:sz w:val="28"/>
          <w:szCs w:val="28"/>
        </w:rPr>
        <w:t>công tác phê và tự phê chưa cao</w:t>
      </w:r>
    </w:p>
    <w:p w:rsidR="009A15D3" w:rsidRPr="00E91510" w:rsidRDefault="009A15D3" w:rsidP="00E91510">
      <w:pPr>
        <w:pStyle w:val="Heading2"/>
        <w:spacing w:line="360" w:lineRule="auto"/>
        <w:ind w:firstLine="567"/>
        <w:rPr>
          <w:rFonts w:cstheme="majorHAnsi"/>
          <w:color w:val="auto"/>
          <w:sz w:val="28"/>
          <w:szCs w:val="28"/>
        </w:rPr>
      </w:pPr>
      <w:bookmarkStart w:id="8" w:name="_Toc523123229"/>
      <w:r w:rsidRPr="00E91510">
        <w:rPr>
          <w:rFonts w:cstheme="majorHAnsi"/>
          <w:color w:val="auto"/>
          <w:sz w:val="28"/>
          <w:szCs w:val="28"/>
        </w:rPr>
        <w:t>2.2. Kế hoạch hoạt động cá nhân sau khi tham gia khóa bồi dưỡng nhằm đáp ứng yêu cầu của tiêu chuẩn chức danh nghề nghiệp</w:t>
      </w:r>
      <w:bookmarkEnd w:id="8"/>
    </w:p>
    <w:p w:rsidR="009A15D3" w:rsidRDefault="009A15D3" w:rsidP="009A15D3">
      <w:pPr>
        <w:spacing w:line="360" w:lineRule="auto"/>
        <w:ind w:firstLine="567"/>
        <w:jc w:val="both"/>
        <w:rPr>
          <w:rFonts w:asciiTheme="majorHAnsi" w:hAnsiTheme="majorHAnsi" w:cstheme="majorHAnsi"/>
          <w:sz w:val="28"/>
          <w:szCs w:val="28"/>
        </w:rPr>
      </w:pPr>
      <w:r w:rsidRPr="009A15D3">
        <w:rPr>
          <w:rFonts w:asciiTheme="majorHAnsi" w:hAnsiTheme="majorHAnsi" w:cstheme="majorHAnsi"/>
          <w:sz w:val="28"/>
          <w:szCs w:val="28"/>
        </w:rPr>
        <w:t>Sau khóa học bản thân tôi đề ra các biệ</w:t>
      </w:r>
      <w:r>
        <w:rPr>
          <w:rFonts w:asciiTheme="majorHAnsi" w:hAnsiTheme="majorHAnsi" w:cstheme="majorHAnsi"/>
          <w:sz w:val="28"/>
          <w:szCs w:val="28"/>
        </w:rPr>
        <w:t xml:space="preserve">n pháp </w:t>
      </w:r>
      <w:r w:rsidRPr="009A15D3">
        <w:rPr>
          <w:rFonts w:asciiTheme="majorHAnsi" w:hAnsiTheme="majorHAnsi" w:cstheme="majorHAnsi"/>
          <w:sz w:val="28"/>
          <w:szCs w:val="28"/>
        </w:rPr>
        <w:t>nhằm năng cao năng lực nghề nghiệp cho bả</w:t>
      </w:r>
      <w:r>
        <w:rPr>
          <w:rFonts w:asciiTheme="majorHAnsi" w:hAnsiTheme="majorHAnsi" w:cstheme="majorHAnsi"/>
          <w:sz w:val="28"/>
          <w:szCs w:val="28"/>
        </w:rPr>
        <w:t xml:space="preserve">n </w:t>
      </w:r>
      <w:r w:rsidRPr="009A15D3">
        <w:rPr>
          <w:rFonts w:asciiTheme="majorHAnsi" w:hAnsiTheme="majorHAnsi" w:cstheme="majorHAnsi"/>
          <w:sz w:val="28"/>
          <w:szCs w:val="28"/>
        </w:rPr>
        <w:t>thân và giáo viên trong nhà trường nhằ</w:t>
      </w:r>
      <w:r>
        <w:rPr>
          <w:rFonts w:asciiTheme="majorHAnsi" w:hAnsiTheme="majorHAnsi" w:cstheme="majorHAnsi"/>
          <w:sz w:val="28"/>
          <w:szCs w:val="28"/>
        </w:rPr>
        <w:t xml:space="preserve">m đáp </w:t>
      </w:r>
      <w:r w:rsidRPr="009A15D3">
        <w:rPr>
          <w:rFonts w:asciiTheme="majorHAnsi" w:hAnsiTheme="majorHAnsi" w:cstheme="majorHAnsi"/>
          <w:sz w:val="28"/>
          <w:szCs w:val="28"/>
        </w:rPr>
        <w:t>ứng yêu cầu đổi mới chương trình giáo dục phổ</w:t>
      </w:r>
      <w:r>
        <w:rPr>
          <w:rFonts w:asciiTheme="majorHAnsi" w:hAnsiTheme="majorHAnsi" w:cstheme="majorHAnsi"/>
          <w:sz w:val="28"/>
          <w:szCs w:val="28"/>
        </w:rPr>
        <w:t xml:space="preserve"> </w:t>
      </w:r>
      <w:r w:rsidRPr="009A15D3">
        <w:rPr>
          <w:rFonts w:asciiTheme="majorHAnsi" w:hAnsiTheme="majorHAnsi" w:cstheme="majorHAnsi"/>
          <w:sz w:val="28"/>
          <w:szCs w:val="28"/>
        </w:rPr>
        <w:t>thông.</w:t>
      </w:r>
    </w:p>
    <w:p w:rsidR="009A15D3" w:rsidRPr="009A15D3" w:rsidRDefault="009A15D3" w:rsidP="009A15D3">
      <w:pPr>
        <w:spacing w:line="360" w:lineRule="auto"/>
        <w:ind w:firstLine="567"/>
        <w:jc w:val="both"/>
        <w:rPr>
          <w:rFonts w:asciiTheme="majorHAnsi" w:hAnsiTheme="majorHAnsi" w:cstheme="majorHAnsi"/>
          <w:sz w:val="28"/>
          <w:szCs w:val="28"/>
        </w:rPr>
      </w:pPr>
      <w:r w:rsidRPr="009A15D3">
        <w:rPr>
          <w:rFonts w:asciiTheme="majorHAnsi" w:hAnsiTheme="majorHAnsi" w:cstheme="majorHAnsi"/>
          <w:sz w:val="28"/>
          <w:szCs w:val="28"/>
        </w:rPr>
        <w:t>Biện pháp 1. Nắm vững những kiến thức lí luậ</w:t>
      </w:r>
      <w:r>
        <w:rPr>
          <w:rFonts w:asciiTheme="majorHAnsi" w:hAnsiTheme="majorHAnsi" w:cstheme="majorHAnsi"/>
          <w:sz w:val="28"/>
          <w:szCs w:val="28"/>
        </w:rPr>
        <w:t xml:space="preserve">n </w:t>
      </w:r>
      <w:r w:rsidRPr="009A15D3">
        <w:rPr>
          <w:rFonts w:asciiTheme="majorHAnsi" w:hAnsiTheme="majorHAnsi" w:cstheme="majorHAnsi"/>
          <w:sz w:val="28"/>
          <w:szCs w:val="28"/>
        </w:rPr>
        <w:t>từ các chuyên đề bồi dưỡng có liên quan đế</w:t>
      </w:r>
      <w:r>
        <w:rPr>
          <w:rFonts w:asciiTheme="majorHAnsi" w:hAnsiTheme="majorHAnsi" w:cstheme="majorHAnsi"/>
          <w:sz w:val="28"/>
          <w:szCs w:val="28"/>
        </w:rPr>
        <w:t xml:space="preserve">n </w:t>
      </w:r>
      <w:r w:rsidRPr="009A15D3">
        <w:rPr>
          <w:rFonts w:asciiTheme="majorHAnsi" w:hAnsiTheme="majorHAnsi" w:cstheme="majorHAnsi"/>
          <w:sz w:val="28"/>
          <w:szCs w:val="28"/>
        </w:rPr>
        <w:t>hoạt động nghề nghiệ</w:t>
      </w:r>
      <w:r>
        <w:rPr>
          <w:rFonts w:asciiTheme="majorHAnsi" w:hAnsiTheme="majorHAnsi" w:cstheme="majorHAnsi"/>
          <w:sz w:val="28"/>
          <w:szCs w:val="28"/>
        </w:rPr>
        <w:t>p.</w:t>
      </w:r>
    </w:p>
    <w:p w:rsidR="009A15D3" w:rsidRPr="009A15D3" w:rsidRDefault="009A15D3" w:rsidP="009A15D3">
      <w:pPr>
        <w:spacing w:line="360" w:lineRule="auto"/>
        <w:ind w:firstLine="567"/>
        <w:jc w:val="both"/>
        <w:rPr>
          <w:rFonts w:asciiTheme="majorHAnsi" w:hAnsiTheme="majorHAnsi" w:cstheme="majorHAnsi"/>
          <w:sz w:val="28"/>
          <w:szCs w:val="28"/>
        </w:rPr>
      </w:pPr>
      <w:r w:rsidRPr="009A15D3">
        <w:rPr>
          <w:rFonts w:asciiTheme="majorHAnsi" w:hAnsiTheme="majorHAnsi" w:cstheme="majorHAnsi"/>
          <w:sz w:val="28"/>
          <w:szCs w:val="28"/>
        </w:rPr>
        <w:t>Biện pháp 2. Tích cực vận dụng mộ</w:t>
      </w:r>
      <w:r>
        <w:rPr>
          <w:rFonts w:asciiTheme="majorHAnsi" w:hAnsiTheme="majorHAnsi" w:cstheme="majorHAnsi"/>
          <w:sz w:val="28"/>
          <w:szCs w:val="28"/>
        </w:rPr>
        <w:t xml:space="preserve">t cách </w:t>
      </w:r>
      <w:r w:rsidRPr="009A15D3">
        <w:rPr>
          <w:rFonts w:asciiTheme="majorHAnsi" w:hAnsiTheme="majorHAnsi" w:cstheme="majorHAnsi"/>
          <w:sz w:val="28"/>
          <w:szCs w:val="28"/>
        </w:rPr>
        <w:t>thường xuyên những kiến thức thu lượm được</w:t>
      </w:r>
      <w:r>
        <w:rPr>
          <w:rFonts w:asciiTheme="majorHAnsi" w:hAnsiTheme="majorHAnsi" w:cstheme="majorHAnsi"/>
          <w:sz w:val="28"/>
          <w:szCs w:val="28"/>
        </w:rPr>
        <w:t xml:space="preserve"> </w:t>
      </w:r>
      <w:r w:rsidRPr="009A15D3">
        <w:rPr>
          <w:rFonts w:asciiTheme="majorHAnsi" w:hAnsiTheme="majorHAnsi" w:cstheme="majorHAnsi"/>
          <w:sz w:val="28"/>
          <w:szCs w:val="28"/>
        </w:rPr>
        <w:t>vào hoạt động công tác của bản thân.</w:t>
      </w:r>
    </w:p>
    <w:p w:rsidR="009A15D3" w:rsidRPr="009A15D3" w:rsidRDefault="009A15D3" w:rsidP="009A15D3">
      <w:pPr>
        <w:spacing w:line="360" w:lineRule="auto"/>
        <w:ind w:firstLine="567"/>
        <w:jc w:val="both"/>
        <w:rPr>
          <w:rFonts w:asciiTheme="majorHAnsi" w:hAnsiTheme="majorHAnsi" w:cstheme="majorHAnsi"/>
          <w:sz w:val="28"/>
          <w:szCs w:val="28"/>
        </w:rPr>
      </w:pPr>
    </w:p>
    <w:p w:rsidR="009A15D3" w:rsidRDefault="009A15D3" w:rsidP="00127EEA">
      <w:pPr>
        <w:spacing w:line="360" w:lineRule="auto"/>
        <w:ind w:firstLine="567"/>
        <w:jc w:val="both"/>
        <w:rPr>
          <w:rFonts w:asciiTheme="majorHAnsi" w:hAnsiTheme="majorHAnsi" w:cstheme="majorHAnsi"/>
          <w:sz w:val="28"/>
          <w:szCs w:val="28"/>
        </w:rPr>
      </w:pPr>
      <w:r w:rsidRPr="009A15D3">
        <w:rPr>
          <w:rFonts w:asciiTheme="majorHAnsi" w:hAnsiTheme="majorHAnsi" w:cstheme="majorHAnsi"/>
          <w:sz w:val="28"/>
          <w:szCs w:val="28"/>
        </w:rPr>
        <w:lastRenderedPageBreak/>
        <w:t>Biện pháp 3. Thường xuyên chia sẻ với đồ</w:t>
      </w:r>
      <w:r w:rsidR="00127EEA">
        <w:rPr>
          <w:rFonts w:asciiTheme="majorHAnsi" w:hAnsiTheme="majorHAnsi" w:cstheme="majorHAnsi"/>
          <w:sz w:val="28"/>
          <w:szCs w:val="28"/>
        </w:rPr>
        <w:t xml:space="preserve">ng </w:t>
      </w:r>
      <w:r w:rsidRPr="009A15D3">
        <w:rPr>
          <w:rFonts w:asciiTheme="majorHAnsi" w:hAnsiTheme="majorHAnsi" w:cstheme="majorHAnsi"/>
          <w:sz w:val="28"/>
          <w:szCs w:val="28"/>
        </w:rPr>
        <w:t>nghiệp trong quá trình công tác.</w:t>
      </w:r>
    </w:p>
    <w:p w:rsidR="00775452" w:rsidRDefault="00775452" w:rsidP="00127EEA">
      <w:pPr>
        <w:spacing w:line="360" w:lineRule="auto"/>
        <w:ind w:firstLine="567"/>
        <w:jc w:val="both"/>
        <w:rPr>
          <w:rFonts w:asciiTheme="majorHAnsi" w:hAnsiTheme="majorHAnsi" w:cstheme="majorHAnsi"/>
          <w:sz w:val="28"/>
          <w:szCs w:val="28"/>
        </w:rPr>
      </w:pPr>
    </w:p>
    <w:p w:rsidR="00775452" w:rsidRDefault="00775452" w:rsidP="00127EEA">
      <w:pPr>
        <w:spacing w:line="360" w:lineRule="auto"/>
        <w:ind w:firstLine="567"/>
        <w:jc w:val="both"/>
        <w:rPr>
          <w:rFonts w:asciiTheme="majorHAnsi" w:hAnsiTheme="majorHAnsi" w:cstheme="majorHAnsi"/>
          <w:b/>
          <w:sz w:val="28"/>
          <w:szCs w:val="28"/>
        </w:rPr>
        <w:sectPr w:rsidR="00775452">
          <w:pgSz w:w="11906" w:h="16838"/>
          <w:pgMar w:top="1440" w:right="1440" w:bottom="1440" w:left="1440" w:header="708" w:footer="708" w:gutter="0"/>
          <w:cols w:space="708"/>
          <w:docGrid w:linePitch="360"/>
        </w:sectPr>
      </w:pPr>
    </w:p>
    <w:p w:rsidR="00775452" w:rsidRPr="00E91510" w:rsidRDefault="00775452" w:rsidP="00775452">
      <w:pPr>
        <w:pStyle w:val="Heading1"/>
        <w:rPr>
          <w:rFonts w:cstheme="majorHAnsi"/>
          <w:color w:val="auto"/>
        </w:rPr>
      </w:pPr>
      <w:bookmarkStart w:id="9" w:name="_Toc523123230"/>
      <w:r w:rsidRPr="00E91510">
        <w:rPr>
          <w:rFonts w:cstheme="majorHAnsi"/>
          <w:color w:val="auto"/>
        </w:rPr>
        <w:lastRenderedPageBreak/>
        <w:t>TÀI LIỆU THAM KHẢO</w:t>
      </w:r>
      <w:bookmarkEnd w:id="9"/>
    </w:p>
    <w:p w:rsidR="00775452" w:rsidRDefault="00775452" w:rsidP="00775452">
      <w:pPr>
        <w:pStyle w:val="ListParagraph"/>
        <w:numPr>
          <w:ilvl w:val="0"/>
          <w:numId w:val="3"/>
        </w:numPr>
        <w:spacing w:line="360" w:lineRule="auto"/>
        <w:jc w:val="both"/>
        <w:rPr>
          <w:rFonts w:asciiTheme="majorHAnsi" w:hAnsiTheme="majorHAnsi" w:cstheme="majorHAnsi"/>
          <w:sz w:val="28"/>
          <w:szCs w:val="28"/>
        </w:rPr>
      </w:pPr>
      <w:r w:rsidRPr="00775452">
        <w:rPr>
          <w:rFonts w:asciiTheme="majorHAnsi" w:hAnsiTheme="majorHAnsi" w:cstheme="majorHAnsi"/>
          <w:sz w:val="28"/>
          <w:szCs w:val="28"/>
        </w:rPr>
        <w:t>Nghị quyết số 29/NQ-TW ngày 04/11/2013 của Hội nghị Trung ương 8 khóa XI về Đổi mới căn bản, toàn diện Giáo dục và Đào tạo</w:t>
      </w:r>
      <w:r>
        <w:rPr>
          <w:rFonts w:asciiTheme="majorHAnsi" w:hAnsiTheme="majorHAnsi" w:cstheme="majorHAnsi"/>
          <w:sz w:val="28"/>
          <w:szCs w:val="28"/>
        </w:rPr>
        <w:t>.</w:t>
      </w:r>
    </w:p>
    <w:p w:rsidR="00775452" w:rsidRPr="00775452" w:rsidRDefault="00775452" w:rsidP="00775452">
      <w:pPr>
        <w:spacing w:line="360" w:lineRule="auto"/>
        <w:jc w:val="both"/>
        <w:rPr>
          <w:rFonts w:asciiTheme="majorHAnsi" w:hAnsiTheme="majorHAnsi" w:cstheme="majorHAnsi"/>
          <w:sz w:val="28"/>
          <w:szCs w:val="28"/>
        </w:rPr>
      </w:pPr>
    </w:p>
    <w:sectPr w:rsidR="00775452" w:rsidRPr="0077545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277" w:rsidRDefault="00E21277" w:rsidP="002E10AB">
      <w:pPr>
        <w:spacing w:after="0" w:line="240" w:lineRule="auto"/>
      </w:pPr>
      <w:r>
        <w:separator/>
      </w:r>
    </w:p>
  </w:endnote>
  <w:endnote w:type="continuationSeparator" w:id="0">
    <w:p w:rsidR="00E21277" w:rsidRDefault="00E21277" w:rsidP="002E1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803242"/>
      <w:docPartObj>
        <w:docPartGallery w:val="Page Numbers (Bottom of Page)"/>
        <w:docPartUnique/>
      </w:docPartObj>
    </w:sdtPr>
    <w:sdtEndPr>
      <w:rPr>
        <w:noProof/>
      </w:rPr>
    </w:sdtEndPr>
    <w:sdtContent>
      <w:p w:rsidR="002E10AB" w:rsidRDefault="002E10AB">
        <w:pPr>
          <w:pStyle w:val="Footer"/>
          <w:jc w:val="center"/>
        </w:pPr>
        <w:r>
          <w:fldChar w:fldCharType="begin"/>
        </w:r>
        <w:r>
          <w:instrText xml:space="preserve"> PAGE   \* MERGEFORMAT </w:instrText>
        </w:r>
        <w:r>
          <w:fldChar w:fldCharType="separate"/>
        </w:r>
        <w:r w:rsidR="00A1536E">
          <w:rPr>
            <w:noProof/>
          </w:rPr>
          <w:t>2</w:t>
        </w:r>
        <w:r>
          <w:rPr>
            <w:noProof/>
          </w:rPr>
          <w:fldChar w:fldCharType="end"/>
        </w:r>
      </w:p>
    </w:sdtContent>
  </w:sdt>
  <w:p w:rsidR="002E10AB" w:rsidRDefault="002E10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277" w:rsidRDefault="00E21277" w:rsidP="002E10AB">
      <w:pPr>
        <w:spacing w:after="0" w:line="240" w:lineRule="auto"/>
      </w:pPr>
      <w:r>
        <w:separator/>
      </w:r>
    </w:p>
  </w:footnote>
  <w:footnote w:type="continuationSeparator" w:id="0">
    <w:p w:rsidR="00E21277" w:rsidRDefault="00E21277" w:rsidP="002E10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90582"/>
    <w:multiLevelType w:val="hybridMultilevel"/>
    <w:tmpl w:val="E9DE833E"/>
    <w:lvl w:ilvl="0" w:tplc="878210D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nsid w:val="2B645D30"/>
    <w:multiLevelType w:val="multilevel"/>
    <w:tmpl w:val="F558BEB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nsid w:val="414B0BF3"/>
    <w:multiLevelType w:val="multilevel"/>
    <w:tmpl w:val="2D66F41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52D"/>
    <w:rsid w:val="00127EEA"/>
    <w:rsid w:val="002E10AB"/>
    <w:rsid w:val="00440D53"/>
    <w:rsid w:val="004D0F6D"/>
    <w:rsid w:val="0063253E"/>
    <w:rsid w:val="00767FC9"/>
    <w:rsid w:val="00775452"/>
    <w:rsid w:val="009037D0"/>
    <w:rsid w:val="00937B2B"/>
    <w:rsid w:val="009A15D3"/>
    <w:rsid w:val="00A1536E"/>
    <w:rsid w:val="00AB7487"/>
    <w:rsid w:val="00AF152D"/>
    <w:rsid w:val="00CD1CC0"/>
    <w:rsid w:val="00D2499D"/>
    <w:rsid w:val="00E21277"/>
    <w:rsid w:val="00E91510"/>
    <w:rsid w:val="00F510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754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754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52D"/>
    <w:pPr>
      <w:ind w:left="720"/>
      <w:contextualSpacing/>
    </w:pPr>
  </w:style>
  <w:style w:type="paragraph" w:styleId="Header">
    <w:name w:val="header"/>
    <w:basedOn w:val="Normal"/>
    <w:link w:val="HeaderChar"/>
    <w:uiPriority w:val="99"/>
    <w:unhideWhenUsed/>
    <w:rsid w:val="002E10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0AB"/>
  </w:style>
  <w:style w:type="paragraph" w:styleId="Footer">
    <w:name w:val="footer"/>
    <w:basedOn w:val="Normal"/>
    <w:link w:val="FooterChar"/>
    <w:uiPriority w:val="99"/>
    <w:unhideWhenUsed/>
    <w:rsid w:val="002E10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0AB"/>
  </w:style>
  <w:style w:type="character" w:customStyle="1" w:styleId="Heading1Char">
    <w:name w:val="Heading 1 Char"/>
    <w:basedOn w:val="DefaultParagraphFont"/>
    <w:link w:val="Heading1"/>
    <w:uiPriority w:val="9"/>
    <w:rsid w:val="007754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775452"/>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775452"/>
    <w:pPr>
      <w:outlineLvl w:val="9"/>
    </w:pPr>
    <w:rPr>
      <w:lang w:val="en-US" w:eastAsia="ja-JP"/>
    </w:rPr>
  </w:style>
  <w:style w:type="paragraph" w:styleId="TOC1">
    <w:name w:val="toc 1"/>
    <w:basedOn w:val="Normal"/>
    <w:next w:val="Normal"/>
    <w:autoRedefine/>
    <w:uiPriority w:val="39"/>
    <w:unhideWhenUsed/>
    <w:rsid w:val="00E91510"/>
    <w:pPr>
      <w:tabs>
        <w:tab w:val="right" w:leader="dot" w:pos="9016"/>
      </w:tabs>
      <w:spacing w:after="100"/>
    </w:pPr>
    <w:rPr>
      <w:rFonts w:asciiTheme="majorHAnsi" w:hAnsiTheme="majorHAnsi" w:cstheme="majorHAnsi"/>
      <w:b/>
      <w:noProof/>
      <w:sz w:val="28"/>
      <w:szCs w:val="28"/>
    </w:rPr>
  </w:style>
  <w:style w:type="paragraph" w:styleId="TOC2">
    <w:name w:val="toc 2"/>
    <w:basedOn w:val="Normal"/>
    <w:next w:val="Normal"/>
    <w:autoRedefine/>
    <w:uiPriority w:val="39"/>
    <w:unhideWhenUsed/>
    <w:rsid w:val="00775452"/>
    <w:pPr>
      <w:spacing w:after="100"/>
      <w:ind w:left="220"/>
    </w:pPr>
  </w:style>
  <w:style w:type="character" w:styleId="Hyperlink">
    <w:name w:val="Hyperlink"/>
    <w:basedOn w:val="DefaultParagraphFont"/>
    <w:uiPriority w:val="99"/>
    <w:unhideWhenUsed/>
    <w:rsid w:val="00775452"/>
    <w:rPr>
      <w:color w:val="0000FF" w:themeColor="hyperlink"/>
      <w:u w:val="single"/>
    </w:rPr>
  </w:style>
  <w:style w:type="paragraph" w:styleId="BalloonText">
    <w:name w:val="Balloon Text"/>
    <w:basedOn w:val="Normal"/>
    <w:link w:val="BalloonTextChar"/>
    <w:uiPriority w:val="99"/>
    <w:semiHidden/>
    <w:unhideWhenUsed/>
    <w:rsid w:val="007754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4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754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754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52D"/>
    <w:pPr>
      <w:ind w:left="720"/>
      <w:contextualSpacing/>
    </w:pPr>
  </w:style>
  <w:style w:type="paragraph" w:styleId="Header">
    <w:name w:val="header"/>
    <w:basedOn w:val="Normal"/>
    <w:link w:val="HeaderChar"/>
    <w:uiPriority w:val="99"/>
    <w:unhideWhenUsed/>
    <w:rsid w:val="002E10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0AB"/>
  </w:style>
  <w:style w:type="paragraph" w:styleId="Footer">
    <w:name w:val="footer"/>
    <w:basedOn w:val="Normal"/>
    <w:link w:val="FooterChar"/>
    <w:uiPriority w:val="99"/>
    <w:unhideWhenUsed/>
    <w:rsid w:val="002E10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0AB"/>
  </w:style>
  <w:style w:type="character" w:customStyle="1" w:styleId="Heading1Char">
    <w:name w:val="Heading 1 Char"/>
    <w:basedOn w:val="DefaultParagraphFont"/>
    <w:link w:val="Heading1"/>
    <w:uiPriority w:val="9"/>
    <w:rsid w:val="007754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775452"/>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775452"/>
    <w:pPr>
      <w:outlineLvl w:val="9"/>
    </w:pPr>
    <w:rPr>
      <w:lang w:val="en-US" w:eastAsia="ja-JP"/>
    </w:rPr>
  </w:style>
  <w:style w:type="paragraph" w:styleId="TOC1">
    <w:name w:val="toc 1"/>
    <w:basedOn w:val="Normal"/>
    <w:next w:val="Normal"/>
    <w:autoRedefine/>
    <w:uiPriority w:val="39"/>
    <w:unhideWhenUsed/>
    <w:rsid w:val="00E91510"/>
    <w:pPr>
      <w:tabs>
        <w:tab w:val="right" w:leader="dot" w:pos="9016"/>
      </w:tabs>
      <w:spacing w:after="100"/>
    </w:pPr>
    <w:rPr>
      <w:rFonts w:asciiTheme="majorHAnsi" w:hAnsiTheme="majorHAnsi" w:cstheme="majorHAnsi"/>
      <w:b/>
      <w:noProof/>
      <w:sz w:val="28"/>
      <w:szCs w:val="28"/>
    </w:rPr>
  </w:style>
  <w:style w:type="paragraph" w:styleId="TOC2">
    <w:name w:val="toc 2"/>
    <w:basedOn w:val="Normal"/>
    <w:next w:val="Normal"/>
    <w:autoRedefine/>
    <w:uiPriority w:val="39"/>
    <w:unhideWhenUsed/>
    <w:rsid w:val="00775452"/>
    <w:pPr>
      <w:spacing w:after="100"/>
      <w:ind w:left="220"/>
    </w:pPr>
  </w:style>
  <w:style w:type="character" w:styleId="Hyperlink">
    <w:name w:val="Hyperlink"/>
    <w:basedOn w:val="DefaultParagraphFont"/>
    <w:uiPriority w:val="99"/>
    <w:unhideWhenUsed/>
    <w:rsid w:val="00775452"/>
    <w:rPr>
      <w:color w:val="0000FF" w:themeColor="hyperlink"/>
      <w:u w:val="single"/>
    </w:rPr>
  </w:style>
  <w:style w:type="paragraph" w:styleId="BalloonText">
    <w:name w:val="Balloon Text"/>
    <w:basedOn w:val="Normal"/>
    <w:link w:val="BalloonTextChar"/>
    <w:uiPriority w:val="99"/>
    <w:semiHidden/>
    <w:unhideWhenUsed/>
    <w:rsid w:val="007754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4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F4E5E-D986-4EE4-AD18-56106AE1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5847</Words>
  <Characters>33329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binhbong</dc:creator>
  <cp:lastModifiedBy>THANH</cp:lastModifiedBy>
  <cp:revision>2</cp:revision>
  <dcterms:created xsi:type="dcterms:W3CDTF">2019-08-12T12:22:00Z</dcterms:created>
  <dcterms:modified xsi:type="dcterms:W3CDTF">2019-08-12T12:22:00Z</dcterms:modified>
</cp:coreProperties>
</file>